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91DD3" w14:textId="3D1A4F21" w:rsidR="00177A10" w:rsidRPr="00B91DE2" w:rsidRDefault="00177A10" w:rsidP="00177A10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#112</w:t>
      </w:r>
      <w:r w:rsidR="00F81316">
        <w:rPr>
          <w:rFonts w:ascii="Arial" w:hAnsi="Arial" w:cs="Arial" w:hint="eastAsia"/>
          <w:b/>
          <w:bCs/>
          <w:snapToGrid w:val="0"/>
          <w:sz w:val="24"/>
          <w:lang w:val="en-GB"/>
        </w:rPr>
        <w:t>bis-</w:t>
      </w:r>
      <w:r w:rsidR="00F81316">
        <w:rPr>
          <w:rFonts w:ascii="Arial" w:hAnsi="Arial" w:cs="Arial"/>
          <w:b/>
          <w:bCs/>
          <w:snapToGrid w:val="0"/>
          <w:sz w:val="24"/>
          <w:lang w:val="en-GB"/>
        </w:rPr>
        <w:t>e</w:t>
      </w:r>
      <w:r w:rsidRPr="00223DEC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096E97" w:rsidRPr="00192CD9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096E97">
        <w:rPr>
          <w:rFonts w:ascii="Arial" w:hAnsi="Arial" w:cs="Arial"/>
          <w:b/>
          <w:bCs/>
          <w:snapToGrid w:val="0"/>
          <w:sz w:val="24"/>
          <w:lang w:val="en-GB"/>
        </w:rPr>
        <w:t>303072</w:t>
      </w:r>
    </w:p>
    <w:p w14:paraId="446103D3" w14:textId="77777777" w:rsidR="006716A8" w:rsidRDefault="006716A8" w:rsidP="006716A8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sz w:val="24"/>
        </w:rPr>
        <w:t>e-Meeting, April 17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April 26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>, 2023</w:t>
      </w:r>
    </w:p>
    <w:p w14:paraId="62A68680" w14:textId="77777777" w:rsidR="00177A10" w:rsidRPr="00F06030" w:rsidRDefault="00177A10" w:rsidP="00177A10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9.</w:t>
      </w:r>
      <w:r>
        <w:rPr>
          <w:rFonts w:ascii="Arial" w:hAnsi="Arial" w:cs="Arial"/>
          <w:sz w:val="24"/>
        </w:rPr>
        <w:t>1</w:t>
      </w:r>
      <w:r w:rsidRPr="00F06030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>3</w:t>
      </w:r>
      <w:r w:rsidRPr="00F06030">
        <w:rPr>
          <w:rFonts w:ascii="Arial" w:hAnsi="Arial" w:cs="Arial"/>
          <w:sz w:val="24"/>
        </w:rPr>
        <w:t>.2</w:t>
      </w:r>
    </w:p>
    <w:p w14:paraId="2982D882" w14:textId="77777777" w:rsidR="00177A10" w:rsidRPr="00F06030" w:rsidRDefault="00177A10" w:rsidP="00177A10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1BB8BE4F" w14:textId="77777777" w:rsidR="00177A10" w:rsidRPr="00F06030" w:rsidRDefault="00177A10" w:rsidP="00177A10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ED2012">
        <w:rPr>
          <w:rFonts w:ascii="Arial" w:hAnsi="Arial" w:cs="Arial"/>
          <w:sz w:val="24"/>
        </w:rPr>
        <w:t>SRS</w:t>
      </w:r>
      <w:bookmarkStart w:id="0" w:name="_GoBack"/>
      <w:bookmarkEnd w:id="0"/>
      <w:r w:rsidRPr="00ED2012">
        <w:rPr>
          <w:rFonts w:ascii="Arial" w:hAnsi="Arial" w:cs="Arial"/>
          <w:sz w:val="24"/>
        </w:rPr>
        <w:t xml:space="preserve"> enhancement targeting TDD CJT and 8 TX operation</w:t>
      </w:r>
    </w:p>
    <w:p w14:paraId="19699054" w14:textId="77777777" w:rsidR="00177A10" w:rsidRPr="00F06030" w:rsidRDefault="00177A10" w:rsidP="00177A10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01D29FC4" w14:textId="77777777" w:rsidR="00177A10" w:rsidRDefault="00177A10" w:rsidP="00177A10">
      <w:pPr>
        <w:pStyle w:val="1"/>
      </w:pPr>
      <w:r w:rsidRPr="00F06030">
        <w:t>Introduction</w:t>
      </w:r>
    </w:p>
    <w:p w14:paraId="0847CCFE" w14:textId="0D4901D7" w:rsidR="00177A10" w:rsidRDefault="00177A10" w:rsidP="00177A10">
      <w:r>
        <w:t>In the</w:t>
      </w:r>
      <w:r w:rsidRPr="00ED2012">
        <w:t xml:space="preserve"> scope of Rel-18 MIMO enhancement, </w:t>
      </w:r>
      <w:r>
        <w:t>t</w:t>
      </w:r>
      <w:r w:rsidRPr="00ED2012">
        <w:t xml:space="preserve">wo aspects for SRS enhancement </w:t>
      </w:r>
      <w:r>
        <w:t>are included</w:t>
      </w:r>
      <w:r w:rsidR="00DC6EB0">
        <w:t xml:space="preserve"> as follows</w:t>
      </w:r>
      <w:r w:rsidRPr="00ED2012"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7A10" w:rsidRPr="00FC7E1A" w14:paraId="6BC42EBF" w14:textId="77777777" w:rsidTr="005C569E">
        <w:tc>
          <w:tcPr>
            <w:tcW w:w="9017" w:type="dxa"/>
          </w:tcPr>
          <w:p w14:paraId="458FD4E3" w14:textId="77777777" w:rsidR="00177A10" w:rsidRPr="00E95206" w:rsidRDefault="00177A10" w:rsidP="005C569E">
            <w:pPr>
              <w:widowControl/>
              <w:numPr>
                <w:ilvl w:val="0"/>
                <w:numId w:val="5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39E6E42B" w14:textId="77777777" w:rsidR="00177A10" w:rsidRPr="00E95206" w:rsidRDefault="00177A10" w:rsidP="005C569E">
            <w:pPr>
              <w:widowControl/>
              <w:numPr>
                <w:ilvl w:val="1"/>
                <w:numId w:val="3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>Rel-16/17 Type-II codebook refinement for CJT mTRP targeting FDD and its associated CSI reporting, taking into account throughput-overhead trade-off</w:t>
            </w:r>
          </w:p>
          <w:p w14:paraId="69CC1CC3" w14:textId="77777777" w:rsidR="00177A10" w:rsidRPr="00E95206" w:rsidRDefault="00177A10" w:rsidP="005C569E">
            <w:pPr>
              <w:widowControl/>
              <w:numPr>
                <w:ilvl w:val="1"/>
                <w:numId w:val="3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7D4805">
              <w:rPr>
                <w:bCs/>
              </w:rPr>
              <w:t>SRS</w:t>
            </w:r>
            <w:r w:rsidRPr="008A1DFC">
              <w:rPr>
                <w:bCs/>
              </w:rPr>
              <w:t xml:space="preserve"> </w:t>
            </w:r>
            <w:r w:rsidRPr="00E95206">
              <w:rPr>
                <w:bCs/>
              </w:rPr>
              <w:t>enhancement to manage inter-TRP cross-SRS interference targeting TDD CJT via SRS capacity enhancement and/or interference randomization, with the constraints that 1) without consuming additional resources for SRS; 2) reuse existing SRS comb structure; 3) without new SRS root sequences</w:t>
            </w:r>
          </w:p>
          <w:p w14:paraId="56784832" w14:textId="77777777" w:rsidR="00177A10" w:rsidRPr="00E95206" w:rsidRDefault="00177A10" w:rsidP="005C569E">
            <w:pPr>
              <w:widowControl/>
              <w:numPr>
                <w:ilvl w:val="1"/>
                <w:numId w:val="3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>Note: the maximum number of CSI-RS ports per resource remains the same as in Rel-17, i.e. 32</w:t>
            </w:r>
          </w:p>
          <w:p w14:paraId="5F767A75" w14:textId="77777777" w:rsidR="00177A10" w:rsidRPr="00E95206" w:rsidRDefault="00177A10" w:rsidP="005C569E">
            <w:pPr>
              <w:widowControl/>
              <w:numPr>
                <w:ilvl w:val="0"/>
                <w:numId w:val="5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 xml:space="preserve">Study, and if justified, specify UL DMRS, </w:t>
            </w:r>
            <w:r w:rsidRPr="007D4805">
              <w:rPr>
                <w:bCs/>
              </w:rPr>
              <w:t>SRS</w:t>
            </w:r>
            <w:r w:rsidRPr="008A1DFC">
              <w:rPr>
                <w:bCs/>
              </w:rPr>
              <w:t>,</w:t>
            </w:r>
            <w:r w:rsidRPr="00E95206">
              <w:rPr>
                <w:bCs/>
              </w:rPr>
              <w:t xml:space="preserve"> SRI, and TPMI (including codebook) enhancements to enable 8 Tx UL operation to support 4 and more layers per UE in UL targeting CPE/FWA/vehicle/Industrial devices</w:t>
            </w:r>
          </w:p>
          <w:p w14:paraId="5F44C19B" w14:textId="77777777" w:rsidR="00177A10" w:rsidRPr="00E95206" w:rsidRDefault="00177A10" w:rsidP="005C569E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6042549D" w14:textId="77777777" w:rsidR="00177A10" w:rsidRDefault="00177A10" w:rsidP="00177A10"/>
    <w:p w14:paraId="6BB4F55B" w14:textId="77777777" w:rsidR="00177A10" w:rsidRDefault="00177A10" w:rsidP="00177A10">
      <w:r w:rsidRPr="00ED2012">
        <w:t>The first topic is SRS capacity and/or interference randomization enhancement targeting TDD CJT and the other is 8 TX operation. In this contribution, we provide our view</w:t>
      </w:r>
      <w:r>
        <w:t xml:space="preserve"> on the two topics for SRS enhancement</w:t>
      </w:r>
      <w:r w:rsidRPr="00ED2012">
        <w:t>.</w:t>
      </w:r>
    </w:p>
    <w:p w14:paraId="18359A99" w14:textId="77777777" w:rsidR="00177A10" w:rsidRDefault="00177A10" w:rsidP="00177A10"/>
    <w:p w14:paraId="5B78A0D8" w14:textId="77777777" w:rsidR="00177A10" w:rsidRDefault="00177A10" w:rsidP="00177A10">
      <w:pPr>
        <w:pStyle w:val="1"/>
      </w:pPr>
      <w:r w:rsidRPr="00F06030">
        <w:t>Discussion</w:t>
      </w:r>
    </w:p>
    <w:p w14:paraId="3DBF6053" w14:textId="77777777" w:rsidR="00177A10" w:rsidRDefault="00177A10" w:rsidP="00177A10">
      <w:pPr>
        <w:pStyle w:val="2"/>
      </w:pPr>
      <w:r w:rsidRPr="00B70523">
        <w:t>Enhancement for TDD CJT</w:t>
      </w:r>
    </w:p>
    <w:p w14:paraId="5DFB7D25" w14:textId="61CD93ED" w:rsidR="00177A10" w:rsidRDefault="008A7565" w:rsidP="00177A10">
      <w:r>
        <w:t>In the last meeting, t</w:t>
      </w:r>
      <w:r w:rsidRPr="00100550">
        <w:t xml:space="preserve">he </w:t>
      </w:r>
      <w:r>
        <w:t xml:space="preserve">following proposals </w:t>
      </w:r>
      <w:r w:rsidR="0009440E">
        <w:t xml:space="preserve">were </w:t>
      </w:r>
      <w:r>
        <w:t xml:space="preserve">suggested </w:t>
      </w:r>
      <w:r w:rsidR="00F87A88">
        <w:t xml:space="preserve">by FL </w:t>
      </w:r>
      <w:r>
        <w:t>as a starting point for next meeting</w:t>
      </w:r>
      <w:r w:rsidR="003044A2"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7A10" w14:paraId="19660C53" w14:textId="77777777" w:rsidTr="005C569E">
        <w:tc>
          <w:tcPr>
            <w:tcW w:w="9016" w:type="dxa"/>
          </w:tcPr>
          <w:p w14:paraId="7FC61C9E" w14:textId="77777777" w:rsidR="008D2480" w:rsidRPr="00031D5B" w:rsidRDefault="008D2480" w:rsidP="008D2480">
            <w:pPr>
              <w:spacing w:line="276" w:lineRule="auto"/>
            </w:pPr>
            <w:r w:rsidRPr="00031D5B">
              <w:rPr>
                <w:lang w:val="en-GB"/>
              </w:rPr>
              <w:t xml:space="preserve">Proposal </w:t>
            </w:r>
            <w:r>
              <w:t>5</w:t>
            </w:r>
            <w:r w:rsidRPr="00031D5B">
              <w:rPr>
                <w:lang w:val="en-GB"/>
              </w:rPr>
              <w:t xml:space="preserve">: </w:t>
            </w:r>
            <w:r w:rsidRPr="00031D5B">
              <w:t>For cyclic shift hopping and comb offset hopping, down select from one of the following alternatives:</w:t>
            </w:r>
          </w:p>
          <w:p w14:paraId="6E44D2B4" w14:textId="77777777" w:rsidR="008D2480" w:rsidRPr="00031D5B" w:rsidRDefault="008D2480" w:rsidP="008D2480">
            <w:pPr>
              <w:pStyle w:val="bullet1"/>
              <w:numPr>
                <w:ilvl w:val="0"/>
                <w:numId w:val="16"/>
              </w:numPr>
              <w:spacing w:line="276" w:lineRule="auto"/>
              <w:ind w:left="360"/>
              <w:contextualSpacing/>
              <w:rPr>
                <w:szCs w:val="22"/>
              </w:rPr>
            </w:pPr>
            <w:r w:rsidRPr="00031D5B">
              <w:rPr>
                <w:szCs w:val="22"/>
              </w:rPr>
              <w:lastRenderedPageBreak/>
              <w:t>Alternative 1: A SRS resource can be configured with both cyclic shift hopping and comb offset hopping at the same time.</w:t>
            </w:r>
          </w:p>
          <w:p w14:paraId="486842D0" w14:textId="51459388" w:rsidR="008D2480" w:rsidRPr="006716A8" w:rsidRDefault="008D2480" w:rsidP="006716A8">
            <w:pPr>
              <w:pStyle w:val="bullet1"/>
              <w:numPr>
                <w:ilvl w:val="0"/>
                <w:numId w:val="16"/>
              </w:numPr>
              <w:spacing w:line="276" w:lineRule="auto"/>
              <w:ind w:left="360"/>
              <w:contextualSpacing/>
              <w:rPr>
                <w:szCs w:val="22"/>
              </w:rPr>
            </w:pPr>
            <w:r w:rsidRPr="00031D5B">
              <w:rPr>
                <w:szCs w:val="22"/>
              </w:rPr>
              <w:t>Alternative 2: A SRS resource can be configured with only one of cyclic shift hopping and comb offset hopping at a time.</w:t>
            </w:r>
          </w:p>
          <w:p w14:paraId="185042B8" w14:textId="77777777" w:rsidR="008D2480" w:rsidRPr="00031D5B" w:rsidRDefault="008D2480" w:rsidP="008D2480">
            <w:pPr>
              <w:spacing w:line="276" w:lineRule="auto"/>
              <w:rPr>
                <w:lang w:val="en-GB"/>
              </w:rPr>
            </w:pPr>
            <w:r>
              <w:rPr>
                <w:b/>
                <w:bCs/>
              </w:rPr>
              <w:t>Joint hopping combining both cyclic shift hopping and comb offset hopping:</w:t>
            </w:r>
          </w:p>
          <w:p w14:paraId="62E8D5FC" w14:textId="5C92E19A" w:rsidR="00177A10" w:rsidRPr="008D2480" w:rsidRDefault="008D2480" w:rsidP="008D2480">
            <w:pPr>
              <w:spacing w:line="276" w:lineRule="auto"/>
            </w:pPr>
            <w:r w:rsidRPr="00031D5B">
              <w:rPr>
                <w:lang w:val="en-GB"/>
              </w:rPr>
              <w:t xml:space="preserve">Proposal </w:t>
            </w:r>
            <w:r>
              <w:t>6</w:t>
            </w:r>
            <w:r w:rsidRPr="00031D5B">
              <w:rPr>
                <w:lang w:val="en-GB"/>
              </w:rPr>
              <w:t xml:space="preserve">: </w:t>
            </w:r>
            <w:r w:rsidRPr="00031D5B">
              <w:t>A SRS resource can be configured with the combined cyclic shift and comb offset hopping.</w:t>
            </w:r>
          </w:p>
        </w:tc>
      </w:tr>
    </w:tbl>
    <w:p w14:paraId="6C2E0B94" w14:textId="77777777" w:rsidR="008D2480" w:rsidRDefault="008D2480" w:rsidP="00177A10"/>
    <w:p w14:paraId="56CECEE3" w14:textId="15C76B56" w:rsidR="008D2480" w:rsidRPr="008D2480" w:rsidRDefault="00177A10" w:rsidP="00810A3B">
      <w:r w:rsidRPr="00114759">
        <w:t xml:space="preserve">It was agreed </w:t>
      </w:r>
      <w:r w:rsidR="009B79D5">
        <w:t>to introduce comb offset and</w:t>
      </w:r>
      <w:r w:rsidRPr="00876C40">
        <w:t xml:space="preserve"> cyclic shift hopping for </w:t>
      </w:r>
      <w:r w:rsidR="005073A6">
        <w:t>SRS interference randomization. T</w:t>
      </w:r>
      <w:r w:rsidR="005073A6" w:rsidRPr="005073A6">
        <w:t xml:space="preserve">he remaining issue is whether both </w:t>
      </w:r>
      <w:r w:rsidR="005073A6" w:rsidRPr="00876C40">
        <w:t>hopping</w:t>
      </w:r>
      <w:r w:rsidR="005073A6" w:rsidRPr="005073A6">
        <w:t xml:space="preserve"> </w:t>
      </w:r>
      <w:r w:rsidR="00A82E29">
        <w:t xml:space="preserve">schemes </w:t>
      </w:r>
      <w:r w:rsidR="00F7722C">
        <w:t>can be</w:t>
      </w:r>
      <w:r w:rsidR="00A82E29">
        <w:t xml:space="preserve"> configured for a SRS resource </w:t>
      </w:r>
      <w:r w:rsidR="005073A6">
        <w:t xml:space="preserve">at the same time, or </w:t>
      </w:r>
      <w:r w:rsidR="005073A6" w:rsidRPr="005073A6">
        <w:t xml:space="preserve">only one can be configured </w:t>
      </w:r>
      <w:r w:rsidR="00A82E29">
        <w:t xml:space="preserve">for a SRS resource </w:t>
      </w:r>
      <w:r w:rsidR="005073A6" w:rsidRPr="005073A6">
        <w:t>at a time.</w:t>
      </w:r>
      <w:r w:rsidR="00810A3B">
        <w:t xml:space="preserve"> </w:t>
      </w:r>
      <w:r w:rsidR="00E11FD6">
        <w:t xml:space="preserve">In above Proposal 5, </w:t>
      </w:r>
      <w:r w:rsidR="006716A8">
        <w:t>Alternative 1</w:t>
      </w:r>
      <w:r w:rsidR="00810A3B" w:rsidRPr="00810A3B">
        <w:t xml:space="preserve"> may </w:t>
      </w:r>
      <w:r w:rsidR="00810A3B">
        <w:t>provide</w:t>
      </w:r>
      <w:r w:rsidR="00810A3B" w:rsidRPr="00810A3B">
        <w:t xml:space="preserve"> greater degrees of freedom, but it can also increase </w:t>
      </w:r>
      <w:r w:rsidR="00A82E29">
        <w:t xml:space="preserve">UE </w:t>
      </w:r>
      <w:r w:rsidR="00810A3B" w:rsidRPr="00810A3B">
        <w:t xml:space="preserve">complexity. Moreover, sequence/group hopping is already being used for SRS interference randomization. </w:t>
      </w:r>
      <w:r w:rsidR="00A82E29">
        <w:t>In that sense</w:t>
      </w:r>
      <w:r w:rsidR="00810A3B" w:rsidRPr="00810A3B">
        <w:t xml:space="preserve">, it is not </w:t>
      </w:r>
      <w:r w:rsidR="00810A3B">
        <w:t>necessary to use both cyclic shift hopping and comb offset hopping</w:t>
      </w:r>
      <w:r w:rsidR="00810A3B" w:rsidRPr="00810A3B">
        <w:t xml:space="preserve"> simultaneously to achieve better interference randomization.</w:t>
      </w:r>
      <w:r w:rsidR="00810A3B">
        <w:t xml:space="preserve"> </w:t>
      </w:r>
      <w:r w:rsidR="00A82E29">
        <w:t>So</w:t>
      </w:r>
      <w:r w:rsidR="00810A3B" w:rsidRPr="00810A3B">
        <w:t>, we support Alternative 2, which allows for only one of the cyclic shift hopping and comb offset hopping to be configured at a time.</w:t>
      </w:r>
      <w:r w:rsidR="00FE5531">
        <w:t xml:space="preserve"> </w:t>
      </w:r>
      <w:r w:rsidR="00FE5531" w:rsidRPr="00FE5531">
        <w:t xml:space="preserve">For the same reasons as in Proposal 5, we do not support </w:t>
      </w:r>
      <w:r w:rsidR="00E11FD6">
        <w:t xml:space="preserve">the above </w:t>
      </w:r>
      <w:r w:rsidR="00FE5531" w:rsidRPr="00FE5531">
        <w:t>Proposal 6.</w:t>
      </w:r>
    </w:p>
    <w:p w14:paraId="2561D170" w14:textId="540D32DE" w:rsidR="008D2480" w:rsidRPr="0073749E" w:rsidRDefault="008D2480" w:rsidP="008D2480">
      <w:pPr>
        <w:spacing w:line="276" w:lineRule="auto"/>
        <w:rPr>
          <w:b/>
        </w:rPr>
      </w:pPr>
      <w:r w:rsidRPr="0073749E">
        <w:rPr>
          <w:b/>
        </w:rPr>
        <w:t xml:space="preserve">Proposal #1: </w:t>
      </w:r>
      <w:r w:rsidR="00A82E29" w:rsidRPr="00A82E29">
        <w:rPr>
          <w:b/>
        </w:rPr>
        <w:t>A SRS resource can be configured with only one of cyclic shift hopping and comb offset hopping at a time</w:t>
      </w:r>
      <w:r>
        <w:rPr>
          <w:b/>
        </w:rPr>
        <w:t xml:space="preserve">. </w:t>
      </w:r>
    </w:p>
    <w:p w14:paraId="46329EBC" w14:textId="19654797" w:rsidR="00177A10" w:rsidRDefault="00177A10" w:rsidP="00177A10">
      <w:pPr>
        <w:rPr>
          <w:b/>
        </w:rPr>
      </w:pPr>
      <w:r w:rsidRPr="0055019E">
        <w:rPr>
          <w:rFonts w:hint="eastAsia"/>
          <w:b/>
        </w:rPr>
        <w:t>Proposal #</w:t>
      </w:r>
      <w:r w:rsidR="008D2480">
        <w:rPr>
          <w:b/>
        </w:rPr>
        <w:t>2</w:t>
      </w:r>
      <w:r w:rsidRPr="0055019E">
        <w:rPr>
          <w:rFonts w:hint="eastAsia"/>
          <w:b/>
        </w:rPr>
        <w:t>:</w:t>
      </w:r>
      <w:r>
        <w:rPr>
          <w:b/>
        </w:rPr>
        <w:t xml:space="preserve"> </w:t>
      </w:r>
      <w:r w:rsidR="00FE5531">
        <w:rPr>
          <w:b/>
        </w:rPr>
        <w:t xml:space="preserve">Do not support </w:t>
      </w:r>
      <w:r w:rsidR="00FC6EAD">
        <w:rPr>
          <w:rFonts w:hint="eastAsia"/>
          <w:b/>
        </w:rPr>
        <w:t>combined cyclic shift and comb offset hopping</w:t>
      </w:r>
      <w:r w:rsidR="00FE5531">
        <w:rPr>
          <w:b/>
        </w:rPr>
        <w:t>.</w:t>
      </w:r>
    </w:p>
    <w:p w14:paraId="1F006C10" w14:textId="77777777" w:rsidR="00177A10" w:rsidRDefault="00177A10" w:rsidP="00177A10"/>
    <w:p w14:paraId="3FFF91A3" w14:textId="67D4C954" w:rsidR="002E31C1" w:rsidRDefault="002E31C1" w:rsidP="002E31C1">
      <w:r>
        <w:t xml:space="preserve">In the last meeting, the following agreement </w:t>
      </w:r>
      <w:r w:rsidR="00F7722C">
        <w:t>was</w:t>
      </w:r>
      <w:r>
        <w:t xml:space="preserve"> made</w:t>
      </w:r>
      <w:r w:rsidR="006527C7">
        <w:t xml:space="preserve"> for comb offset hopping and/or cyclic shift hopping</w:t>
      </w:r>
      <w: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E31C1" w14:paraId="796A8F30" w14:textId="77777777" w:rsidTr="00512061">
        <w:trPr>
          <w:trHeight w:val="3109"/>
        </w:trPr>
        <w:tc>
          <w:tcPr>
            <w:tcW w:w="9016" w:type="dxa"/>
          </w:tcPr>
          <w:p w14:paraId="26CE181F" w14:textId="77777777" w:rsidR="008D2480" w:rsidRPr="00DC345D" w:rsidRDefault="008D2480" w:rsidP="008D2480">
            <w:pPr>
              <w:rPr>
                <w:rFonts w:cs="Times"/>
                <w:b/>
                <w:bCs/>
                <w:highlight w:val="green"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14:paraId="4B802831" w14:textId="77777777" w:rsidR="008D2480" w:rsidRPr="00DC345D" w:rsidRDefault="008D2480" w:rsidP="008D2480">
            <w:pPr>
              <w:textAlignment w:val="center"/>
              <w:rPr>
                <w:rFonts w:cs="Times"/>
              </w:rPr>
            </w:pPr>
            <w:r w:rsidRPr="00DC345D">
              <w:rPr>
                <w:rFonts w:cs="Times"/>
              </w:rPr>
              <w:t xml:space="preserve">For SRS comb offset hopping and/or cyclic shift hopping, the time-domain hopping behavior depends on at least the slot index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szCs w:val="2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/>
                      <w:bCs/>
                      <w:szCs w:val="28"/>
                    </w:rPr>
                    <m:t>s,f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Cs w:val="28"/>
                    </w:rPr>
                    <m:t>μ</m:t>
                  </m:r>
                </m:sup>
              </m:sSubSup>
            </m:oMath>
            <w:r w:rsidRPr="00DC345D">
              <w:rPr>
                <w:rFonts w:cs="Times"/>
              </w:rPr>
              <w:t xml:space="preserve"> within a radio frame and OFDM symbol index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8"/>
                  <w:lang w:eastAsia="ja-JP"/>
                </w:rPr>
                <m:t>l'</m:t>
              </m:r>
            </m:oMath>
            <w:r w:rsidRPr="00DC345D">
              <w:rPr>
                <w:rFonts w:cs="Times"/>
              </w:rPr>
              <w:t>, and select at least one of the following options:</w:t>
            </w:r>
          </w:p>
          <w:p w14:paraId="0E92ABDB" w14:textId="77777777" w:rsidR="008D2480" w:rsidRPr="00DC345D" w:rsidRDefault="008D2480" w:rsidP="008D2480">
            <w:pPr>
              <w:pStyle w:val="bullet1"/>
              <w:numPr>
                <w:ilvl w:val="0"/>
                <w:numId w:val="12"/>
              </w:numPr>
              <w:contextualSpacing/>
              <w:textAlignment w:val="center"/>
              <w:rPr>
                <w:rFonts w:cs="Times"/>
                <w:sz w:val="20"/>
              </w:rPr>
            </w:pPr>
            <w:r w:rsidRPr="00DC345D">
              <w:rPr>
                <w:rFonts w:cs="Times"/>
                <w:sz w:val="20"/>
              </w:rPr>
              <w:t xml:space="preserve">Option 1: Within a slot, hopping based on the repetition factor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oMath>
            <w:r w:rsidRPr="00DC345D">
              <w:rPr>
                <w:rFonts w:cs="Times"/>
                <w:sz w:val="20"/>
              </w:rPr>
              <w:t xml:space="preserve"> and symbol index that is the same across the R repetitions.</w:t>
            </w:r>
          </w:p>
          <w:p w14:paraId="2BD7B20C" w14:textId="77777777" w:rsidR="008D2480" w:rsidRPr="00DC345D" w:rsidRDefault="008D2480" w:rsidP="008D2480">
            <w:pPr>
              <w:pStyle w:val="bullet1"/>
              <w:numPr>
                <w:ilvl w:val="0"/>
                <w:numId w:val="12"/>
              </w:numPr>
              <w:contextualSpacing/>
              <w:textAlignment w:val="center"/>
              <w:rPr>
                <w:rFonts w:cs="Times"/>
                <w:sz w:val="20"/>
              </w:rPr>
            </w:pPr>
            <w:r w:rsidRPr="00DC345D">
              <w:rPr>
                <w:rFonts w:cs="Times"/>
                <w:sz w:val="20"/>
              </w:rPr>
              <w:t xml:space="preserve">Option 2: Within a slot, hopping based on only the symbol index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l'</m:t>
              </m:r>
            </m:oMath>
            <w:r w:rsidRPr="00DC345D">
              <w:rPr>
                <w:rFonts w:cs="Times"/>
                <w:sz w:val="20"/>
              </w:rPr>
              <w:t>.</w:t>
            </w:r>
          </w:p>
          <w:p w14:paraId="0CD646C3" w14:textId="77777777" w:rsidR="008D2480" w:rsidRPr="00DC345D" w:rsidRDefault="008D2480" w:rsidP="008D2480">
            <w:pPr>
              <w:pStyle w:val="bullet1"/>
              <w:numPr>
                <w:ilvl w:val="0"/>
                <w:numId w:val="12"/>
              </w:numPr>
              <w:contextualSpacing/>
              <w:textAlignment w:val="center"/>
              <w:rPr>
                <w:rFonts w:cs="Times"/>
                <w:sz w:val="20"/>
              </w:rPr>
            </w:pPr>
            <w:r w:rsidRPr="00DC345D">
              <w:rPr>
                <w:rFonts w:cs="Times"/>
                <w:sz w:val="20"/>
              </w:rPr>
              <w:t>Option 3: No intra-slot hopping.</w:t>
            </w:r>
          </w:p>
          <w:p w14:paraId="1365567F" w14:textId="77777777" w:rsidR="008D2480" w:rsidRPr="00DC345D" w:rsidRDefault="008D2480" w:rsidP="008D2480">
            <w:pPr>
              <w:pStyle w:val="bullet1"/>
              <w:numPr>
                <w:ilvl w:val="0"/>
                <w:numId w:val="12"/>
              </w:numPr>
              <w:contextualSpacing/>
              <w:textAlignment w:val="center"/>
              <w:rPr>
                <w:rFonts w:cs="Times"/>
                <w:sz w:val="20"/>
              </w:rPr>
            </w:pPr>
            <w:r w:rsidRPr="00DC345D">
              <w:rPr>
                <w:rFonts w:cs="Times"/>
                <w:sz w:val="20"/>
              </w:rPr>
              <w:t xml:space="preserve">FFS: Time domain hopping behaviour further depends on system frame number (SFN)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Cs w:val="28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Cs w:val="28"/>
                      <w:lang w:eastAsia="ja-JP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color w:val="FF0000"/>
                      <w:szCs w:val="28"/>
                      <w:lang w:eastAsia="ja-JP"/>
                    </w:rPr>
                    <m:t>f</m:t>
                  </m:r>
                </m:sub>
              </m:sSub>
            </m:oMath>
            <w:r w:rsidRPr="00DC345D">
              <w:rPr>
                <w:rFonts w:cs="Times"/>
                <w:sz w:val="20"/>
              </w:rPr>
              <w:t>.</w:t>
            </w:r>
          </w:p>
          <w:p w14:paraId="31B40DB2" w14:textId="77777777" w:rsidR="008D2480" w:rsidRPr="00DC345D" w:rsidRDefault="008D2480" w:rsidP="008D2480">
            <w:pPr>
              <w:pStyle w:val="bullet1"/>
              <w:numPr>
                <w:ilvl w:val="1"/>
                <w:numId w:val="12"/>
              </w:numPr>
              <w:contextualSpacing/>
              <w:textAlignment w:val="center"/>
              <w:rPr>
                <w:rFonts w:cs="Times"/>
                <w:sz w:val="20"/>
              </w:rPr>
            </w:pPr>
            <w:r w:rsidRPr="00DC345D">
              <w:rPr>
                <w:rFonts w:cs="Times"/>
                <w:sz w:val="20"/>
              </w:rPr>
              <w:t>FFS:  reinitialization periodicity of N radio frames or reinitialization based on system frame number.</w:t>
            </w:r>
          </w:p>
          <w:p w14:paraId="637E2B0C" w14:textId="77777777" w:rsidR="008D2480" w:rsidRPr="00DC345D" w:rsidRDefault="008D2480" w:rsidP="008D2480">
            <w:pPr>
              <w:pStyle w:val="bullet1"/>
              <w:numPr>
                <w:ilvl w:val="0"/>
                <w:numId w:val="12"/>
              </w:numPr>
              <w:contextualSpacing/>
              <w:textAlignment w:val="center"/>
              <w:rPr>
                <w:rFonts w:cs="Times"/>
                <w:sz w:val="20"/>
              </w:rPr>
            </w:pPr>
            <w:r w:rsidRPr="00DC345D">
              <w:rPr>
                <w:rFonts w:cs="Times"/>
                <w:sz w:val="20"/>
              </w:rPr>
              <w:t>FFS: Whether to adopt the same option(s) for comb offset hopping and cyclic shift hopping (if supported separately)</w:t>
            </w:r>
          </w:p>
          <w:p w14:paraId="4443D5B6" w14:textId="446E551D" w:rsidR="006527C7" w:rsidRPr="008D2480" w:rsidRDefault="008D2480" w:rsidP="008D2480">
            <w:pPr>
              <w:pStyle w:val="bullet1"/>
              <w:numPr>
                <w:ilvl w:val="0"/>
                <w:numId w:val="12"/>
              </w:numPr>
              <w:contextualSpacing/>
              <w:textAlignment w:val="center"/>
              <w:rPr>
                <w:rFonts w:cs="Times"/>
                <w:sz w:val="20"/>
              </w:rPr>
            </w:pPr>
            <w:r w:rsidRPr="00DC345D">
              <w:rPr>
                <w:rFonts w:cs="Times"/>
                <w:sz w:val="20"/>
              </w:rPr>
              <w:t xml:space="preserve">FFS: At least support reinitialization at the beginning of each radio frame. </w:t>
            </w:r>
          </w:p>
        </w:tc>
      </w:tr>
    </w:tbl>
    <w:p w14:paraId="0804301C" w14:textId="77777777" w:rsidR="002E31C1" w:rsidRDefault="002E31C1" w:rsidP="002E31C1">
      <w:pPr>
        <w:rPr>
          <w:b/>
        </w:rPr>
      </w:pPr>
    </w:p>
    <w:p w14:paraId="07741FA4" w14:textId="4E0E26FD" w:rsidR="00302336" w:rsidRPr="00302336" w:rsidRDefault="00F7722C" w:rsidP="00B363FA">
      <w:r>
        <w:t>Based on above options,</w:t>
      </w:r>
      <w:r w:rsidR="00B363FA" w:rsidRPr="00B363FA">
        <w:t xml:space="preserve"> we need to determine the time domain </w:t>
      </w:r>
      <w:r w:rsidR="00A82E29">
        <w:t xml:space="preserve">hopping </w:t>
      </w:r>
      <w:r w:rsidR="00B363FA" w:rsidRPr="00B363FA">
        <w:t xml:space="preserve">behavior </w:t>
      </w:r>
      <w:r w:rsidR="00FB2A75">
        <w:t>which includes time domain granularity and re-initialization periodicity</w:t>
      </w:r>
      <w:r w:rsidR="00B363FA" w:rsidRPr="00B363FA">
        <w:t xml:space="preserve">. Since </w:t>
      </w:r>
      <w:r w:rsidR="00FB2A75" w:rsidRPr="00B363FA">
        <w:t xml:space="preserve">hopping </w:t>
      </w:r>
      <w:r w:rsidR="00FB2A75">
        <w:t xml:space="preserve">based on </w:t>
      </w:r>
      <w:r w:rsidR="00B363FA" w:rsidRPr="00B363FA">
        <w:t>option</w:t>
      </w:r>
      <w:r w:rsidR="00B363FA">
        <w:t xml:space="preserve"> </w:t>
      </w:r>
      <w:r w:rsidR="00B363FA" w:rsidRPr="00B363FA">
        <w:t xml:space="preserve">2 occurs most often, it </w:t>
      </w:r>
      <w:r w:rsidR="00B363FA">
        <w:t>can</w:t>
      </w:r>
      <w:r w:rsidR="00B363FA" w:rsidRPr="00B363FA">
        <w:t xml:space="preserve"> be better than other options in terms of interference randomization. </w:t>
      </w:r>
      <w:r w:rsidR="003724F9">
        <w:t>In addition</w:t>
      </w:r>
      <w:r w:rsidR="00B363FA" w:rsidRPr="00B363FA">
        <w:t>, in case of Option 1</w:t>
      </w:r>
      <w:r w:rsidR="003724F9" w:rsidRPr="003724F9">
        <w:t xml:space="preserve">, </w:t>
      </w:r>
      <w:r w:rsidR="00FB2A75">
        <w:t>there could be an issue for</w:t>
      </w:r>
      <w:r w:rsidR="003724F9" w:rsidRPr="003724F9">
        <w:t xml:space="preserve"> multiplexing between SRSs having different R values, </w:t>
      </w:r>
      <w:r w:rsidR="001F5EDB">
        <w:t>S</w:t>
      </w:r>
      <w:r w:rsidR="003724F9" w:rsidRPr="003724F9">
        <w:t xml:space="preserve">o option 2 </w:t>
      </w:r>
      <w:r w:rsidR="00FB2A75">
        <w:t xml:space="preserve">has more flexibility </w:t>
      </w:r>
      <w:r w:rsidR="00E11FD6">
        <w:t>for</w:t>
      </w:r>
      <w:r w:rsidR="00302336">
        <w:t xml:space="preserve"> multi-SRS scheduling</w:t>
      </w:r>
      <w:r w:rsidR="003724F9" w:rsidRPr="003724F9">
        <w:t>.</w:t>
      </w:r>
      <w:r w:rsidR="003724F9">
        <w:t xml:space="preserve"> Furthermore</w:t>
      </w:r>
      <w:r w:rsidR="00B363FA" w:rsidRPr="00B363FA">
        <w:t xml:space="preserve">, </w:t>
      </w:r>
      <w:r w:rsidR="003724F9" w:rsidRPr="003724F9">
        <w:t>PUCCH CS hopping is also based on symbol index</w:t>
      </w:r>
      <w:r w:rsidR="00B363FA" w:rsidRPr="00B363FA">
        <w:t xml:space="preserve">, </w:t>
      </w:r>
      <w:r w:rsidR="003724F9" w:rsidRPr="003724F9">
        <w:t>so it is simple to reuse it</w:t>
      </w:r>
      <w:r w:rsidR="00B363FA" w:rsidRPr="00B363FA">
        <w:t>. For these reasons, we support Option 2</w:t>
      </w:r>
      <w:r w:rsidR="003724F9">
        <w:t xml:space="preserve">, hopping based on symbol index </w:t>
      </w:r>
      <m:oMath>
        <m:r>
          <m:rPr>
            <m:sty m:val="bi"/>
          </m:rPr>
          <w:rPr>
            <w:rFonts w:ascii="Cambria Math" w:hAnsi="Cambria Math"/>
          </w:rPr>
          <m:t>l'</m:t>
        </m:r>
      </m:oMath>
      <w:r w:rsidR="00B363FA" w:rsidRPr="00B363FA">
        <w:t>.</w:t>
      </w:r>
      <w:r w:rsidR="00302336">
        <w:t xml:space="preserve"> </w:t>
      </w:r>
      <w:r w:rsidR="000D2955">
        <w:t xml:space="preserve"> Also</w:t>
      </w:r>
      <w:r w:rsidR="00B84870">
        <w:t>,</w:t>
      </w:r>
      <w:r w:rsidR="000D2955">
        <w:t xml:space="preserve"> there was an opinion about </w:t>
      </w:r>
      <w:r w:rsidR="000D2955" w:rsidRPr="006203E1">
        <w:t>re</w:t>
      </w:r>
      <w:r>
        <w:t>-</w:t>
      </w:r>
      <w:r w:rsidR="000D2955" w:rsidRPr="006203E1">
        <w:t>initialization periodicity of N radio frames or re</w:t>
      </w:r>
      <w:r>
        <w:t>-</w:t>
      </w:r>
      <w:r w:rsidR="000D2955" w:rsidRPr="006203E1">
        <w:t xml:space="preserve">initialization based on system frame number. Then </w:t>
      </w:r>
      <w:r w:rsidR="00265C87" w:rsidRPr="006203E1">
        <w:t>re</w:t>
      </w:r>
      <w:r>
        <w:t>-</w:t>
      </w:r>
      <w:r w:rsidR="00265C87" w:rsidRPr="006203E1">
        <w:t>initialization boundary must be matched between UEs</w:t>
      </w:r>
      <w:r w:rsidR="00F87A88">
        <w:t xml:space="preserve"> to </w:t>
      </w:r>
      <w:r w:rsidR="00F87A88">
        <w:lastRenderedPageBreak/>
        <w:t>achieve proper interference randomization</w:t>
      </w:r>
      <w:r w:rsidR="002E0B06">
        <w:t>, but i</w:t>
      </w:r>
      <w:r w:rsidR="00265C87" w:rsidRPr="006203E1">
        <w:t xml:space="preserve">t becomes complicated when a new UE attaches to a cell. </w:t>
      </w:r>
      <w:r w:rsidR="002E0B06">
        <w:t>Since</w:t>
      </w:r>
      <w:r w:rsidR="00677405" w:rsidRPr="006203E1">
        <w:t xml:space="preserve"> re</w:t>
      </w:r>
      <w:r w:rsidR="002E0B06">
        <w:t>-</w:t>
      </w:r>
      <w:r w:rsidR="00677405" w:rsidRPr="006203E1">
        <w:t xml:space="preserve">initialization is done at the beginning of </w:t>
      </w:r>
      <w:r w:rsidR="002E0B06">
        <w:t xml:space="preserve">each </w:t>
      </w:r>
      <w:r w:rsidR="00677405" w:rsidRPr="006203E1">
        <w:t xml:space="preserve">radio frame in legacy </w:t>
      </w:r>
      <w:r w:rsidR="00FC60D9" w:rsidRPr="006203E1">
        <w:t>sequence/group</w:t>
      </w:r>
      <w:r w:rsidR="00677405" w:rsidRPr="006203E1">
        <w:t xml:space="preserve"> hopping</w:t>
      </w:r>
      <w:r w:rsidR="002E0B06">
        <w:t>,</w:t>
      </w:r>
      <w:r w:rsidR="00677405" w:rsidRPr="006203E1">
        <w:t xml:space="preserve"> we support re</w:t>
      </w:r>
      <w:r w:rsidR="002E0B06">
        <w:t>-</w:t>
      </w:r>
      <w:r w:rsidR="00677405" w:rsidRPr="006203E1">
        <w:t>initialization at the beginning of each radio frame.</w:t>
      </w:r>
    </w:p>
    <w:p w14:paraId="453D0A45" w14:textId="17AF52C2" w:rsidR="008D2480" w:rsidRDefault="00177A10" w:rsidP="00B363FA">
      <w:pPr>
        <w:rPr>
          <w:b/>
        </w:rPr>
      </w:pPr>
      <w:r w:rsidRPr="0055019E">
        <w:rPr>
          <w:rFonts w:hint="eastAsia"/>
          <w:b/>
        </w:rPr>
        <w:t>Proposal #</w:t>
      </w:r>
      <w:r w:rsidR="006716A8">
        <w:rPr>
          <w:b/>
        </w:rPr>
        <w:t>3</w:t>
      </w:r>
      <w:r w:rsidRPr="0055019E">
        <w:rPr>
          <w:rFonts w:hint="eastAsia"/>
          <w:b/>
        </w:rPr>
        <w:t>:</w:t>
      </w:r>
      <w:r>
        <w:rPr>
          <w:b/>
        </w:rPr>
        <w:t xml:space="preserve"> </w:t>
      </w:r>
      <w:r w:rsidR="00B21862">
        <w:rPr>
          <w:rFonts w:hint="eastAsia"/>
          <w:b/>
        </w:rPr>
        <w:t>Support option</w:t>
      </w:r>
      <w:r w:rsidR="00B21862">
        <w:rPr>
          <w:b/>
        </w:rPr>
        <w:t xml:space="preserve"> </w:t>
      </w:r>
      <w:r w:rsidR="00B21862">
        <w:rPr>
          <w:rFonts w:hint="eastAsia"/>
          <w:b/>
        </w:rPr>
        <w:t>2</w:t>
      </w:r>
      <w:r w:rsidR="005A0D70">
        <w:rPr>
          <w:b/>
        </w:rPr>
        <w:t xml:space="preserve">, </w:t>
      </w:r>
      <w:r w:rsidR="005A0D70" w:rsidRPr="005A0D70">
        <w:rPr>
          <w:b/>
        </w:rPr>
        <w:t xml:space="preserve">hopping based on only the symbol index </w:t>
      </w:r>
      <m:oMath>
        <m:r>
          <m:rPr>
            <m:sty m:val="bi"/>
          </m:rPr>
          <w:rPr>
            <w:rFonts w:ascii="Cambria Math" w:hAnsi="Cambria Math"/>
          </w:rPr>
          <m:t>l'</m:t>
        </m:r>
      </m:oMath>
      <w:r w:rsidR="00B21862">
        <w:rPr>
          <w:rFonts w:hint="eastAsia"/>
          <w:b/>
        </w:rPr>
        <w:t>.</w:t>
      </w:r>
    </w:p>
    <w:p w14:paraId="65E0F1E0" w14:textId="619B1EBD" w:rsidR="00677405" w:rsidRDefault="00677405" w:rsidP="00677405">
      <w:pPr>
        <w:rPr>
          <w:b/>
        </w:rPr>
      </w:pPr>
      <w:r w:rsidRPr="0055019E">
        <w:rPr>
          <w:rFonts w:hint="eastAsia"/>
          <w:b/>
        </w:rPr>
        <w:t>Proposal #</w:t>
      </w:r>
      <w:r>
        <w:rPr>
          <w:b/>
        </w:rPr>
        <w:t>4</w:t>
      </w:r>
      <w:r w:rsidRPr="0055019E">
        <w:rPr>
          <w:rFonts w:hint="eastAsia"/>
          <w:b/>
        </w:rPr>
        <w:t>:</w:t>
      </w:r>
      <w:r>
        <w:rPr>
          <w:b/>
        </w:rPr>
        <w:t xml:space="preserve"> S</w:t>
      </w:r>
      <w:r w:rsidRPr="00677405">
        <w:rPr>
          <w:b/>
        </w:rPr>
        <w:t>upport re</w:t>
      </w:r>
      <w:r w:rsidR="002E0B06">
        <w:rPr>
          <w:b/>
        </w:rPr>
        <w:t>-</w:t>
      </w:r>
      <w:r w:rsidRPr="00677405">
        <w:rPr>
          <w:b/>
        </w:rPr>
        <w:t>initialization at the beginning of each radio frame</w:t>
      </w:r>
      <w:r w:rsidR="002E0B06">
        <w:rPr>
          <w:b/>
        </w:rPr>
        <w:t xml:space="preserve"> as legacy sequence/group hopping</w:t>
      </w:r>
      <w:r w:rsidRPr="00677405">
        <w:rPr>
          <w:b/>
        </w:rPr>
        <w:t>.</w:t>
      </w:r>
    </w:p>
    <w:p w14:paraId="599FA240" w14:textId="77777777" w:rsidR="00302336" w:rsidRDefault="00302336" w:rsidP="00B363FA">
      <w:pPr>
        <w:rPr>
          <w:b/>
          <w:bCs/>
          <w:iCs/>
          <w:color w:val="000000" w:themeColor="text1"/>
        </w:rPr>
      </w:pPr>
    </w:p>
    <w:p w14:paraId="74EF1366" w14:textId="77777777" w:rsidR="00177A10" w:rsidRDefault="00177A10" w:rsidP="00177A10">
      <w:pPr>
        <w:pStyle w:val="2"/>
      </w:pPr>
      <w:r w:rsidRPr="00B70523">
        <w:t>Enhancement for 8 TX operation</w:t>
      </w:r>
    </w:p>
    <w:p w14:paraId="12C81A75" w14:textId="317AD930" w:rsidR="00177A10" w:rsidRDefault="00BB4CE1" w:rsidP="00177A10">
      <w:r>
        <w:t>In the last meeting, t</w:t>
      </w:r>
      <w:r w:rsidRPr="00100550">
        <w:t xml:space="preserve">he </w:t>
      </w:r>
      <w:r>
        <w:t xml:space="preserve">following proposal is suggested </w:t>
      </w:r>
      <w:r w:rsidR="002E0B06">
        <w:t xml:space="preserve">by FL </w:t>
      </w:r>
      <w:r>
        <w:t xml:space="preserve">as a starting point for next meeting’s </w:t>
      </w:r>
      <w:r w:rsidR="002E0B06">
        <w:t xml:space="preserve">discussion for </w:t>
      </w:r>
      <w:r>
        <w:t>SRS enhancement for 8Tx operation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7A10" w14:paraId="59026390" w14:textId="77777777" w:rsidTr="005C569E">
        <w:tc>
          <w:tcPr>
            <w:tcW w:w="9016" w:type="dxa"/>
          </w:tcPr>
          <w:p w14:paraId="3C225CC1" w14:textId="77777777" w:rsidR="00D87561" w:rsidRPr="008F5851" w:rsidRDefault="00D87561" w:rsidP="00D87561">
            <w:pPr>
              <w:rPr>
                <w:b/>
              </w:rPr>
            </w:pPr>
            <w:r>
              <w:rPr>
                <w:b/>
              </w:rPr>
              <w:t>Port mapping to comb offsets and cyclic shifts:</w:t>
            </w:r>
          </w:p>
          <w:p w14:paraId="0D4D2332" w14:textId="77777777" w:rsidR="00D87561" w:rsidRPr="00BA09BA" w:rsidRDefault="00D87561" w:rsidP="00D87561">
            <w:pPr>
              <w:rPr>
                <w:bCs/>
              </w:rPr>
            </w:pPr>
            <w:r w:rsidRPr="00BA09BA">
              <w:rPr>
                <w:bCs/>
              </w:rPr>
              <w:t xml:space="preserve">Proposal </w:t>
            </w:r>
            <w:r>
              <w:rPr>
                <w:bCs/>
              </w:rPr>
              <w:t>11:</w:t>
            </w:r>
            <w:r w:rsidRPr="00BA09BA">
              <w:rPr>
                <w:bCs/>
              </w:rPr>
              <w:t xml:space="preserve"> For an 8-port SRS resource in a SRS resource set with usage ‘codebook’ or ‘antennaSwitching’, when the 8 ports are mapped onto one or more OFDM symbols using legacy schemes (repetition, frequency hopping, partial sounding, or a combination thereof), and when the resource is configured with </w:t>
            </w:r>
            <m:oMath>
              <m:r>
                <w:rPr>
                  <w:rFonts w:ascii="Cambria Math" w:hAnsi="Cambria Math"/>
                </w:rPr>
                <m:t>k&gt;1</m:t>
              </m:r>
            </m:oMath>
            <w:r w:rsidRPr="00BA09BA">
              <w:rPr>
                <w:bCs/>
              </w:rPr>
              <w:t xml:space="preserve"> comb offsets, determine the mapping from the ports to comb offsets as follows:</w:t>
            </w:r>
          </w:p>
          <w:p w14:paraId="634BE8CA" w14:textId="77777777" w:rsidR="00D87561" w:rsidRPr="00BA09BA" w:rsidRDefault="00D87561" w:rsidP="00D87561">
            <w:pPr>
              <w:pStyle w:val="bullet1"/>
              <w:numPr>
                <w:ilvl w:val="0"/>
                <w:numId w:val="16"/>
              </w:numPr>
              <w:spacing w:line="276" w:lineRule="auto"/>
              <w:ind w:left="360"/>
              <w:contextualSpacing/>
              <w:rPr>
                <w:bCs/>
                <w:szCs w:val="22"/>
              </w:rPr>
            </w:pPr>
            <w:r w:rsidRPr="00BA09BA">
              <w:rPr>
                <w:bCs/>
                <w:szCs w:val="22"/>
              </w:rPr>
              <w:t xml:space="preserve">If </w:t>
            </w:r>
            <m:oMath>
              <m:r>
                <w:rPr>
                  <w:rFonts w:ascii="Cambria Math" w:hAnsi="Cambria Math"/>
                  <w:szCs w:val="22"/>
                </w:rPr>
                <m:t>k=2</m:t>
              </m:r>
            </m:oMath>
            <w:r w:rsidRPr="00BA09BA">
              <w:rPr>
                <w:bCs/>
                <w:szCs w:val="22"/>
              </w:rPr>
              <w:t xml:space="preserve">, select one of the options: </w:t>
            </w:r>
          </w:p>
          <w:p w14:paraId="722E6CFD" w14:textId="77777777" w:rsidR="00D87561" w:rsidRPr="00BA09BA" w:rsidRDefault="00D87561" w:rsidP="00D87561">
            <w:pPr>
              <w:pStyle w:val="bullet2"/>
              <w:rPr>
                <w:bCs/>
                <w:szCs w:val="22"/>
              </w:rPr>
            </w:pPr>
            <w:r w:rsidRPr="00BA09BA">
              <w:rPr>
                <w:bCs/>
                <w:szCs w:val="22"/>
              </w:rPr>
              <w:t>Option 2-1: ports {1000, …, 1003} are mapped on the first comb offset, {1004, …, 1007} on the second comb offset.</w:t>
            </w:r>
          </w:p>
          <w:p w14:paraId="7A181D6B" w14:textId="77777777" w:rsidR="00D87561" w:rsidRPr="00BA09BA" w:rsidRDefault="00D87561" w:rsidP="00D87561">
            <w:pPr>
              <w:pStyle w:val="bullet2"/>
              <w:rPr>
                <w:bCs/>
                <w:szCs w:val="22"/>
              </w:rPr>
            </w:pPr>
            <w:r w:rsidRPr="00BA09BA">
              <w:rPr>
                <w:bCs/>
                <w:szCs w:val="22"/>
              </w:rPr>
              <w:t xml:space="preserve">Option 2-2: ports {1000, 1002, 1004, 1006} are mapped on the first comb offset, {1001, 1003, 1005, 1007} on the second comb offset </w:t>
            </w:r>
          </w:p>
          <w:p w14:paraId="0A2D874A" w14:textId="77777777" w:rsidR="00D87561" w:rsidRPr="00BA09BA" w:rsidRDefault="00D87561" w:rsidP="00D87561">
            <w:pPr>
              <w:pStyle w:val="bullet2"/>
              <w:rPr>
                <w:bCs/>
                <w:szCs w:val="22"/>
              </w:rPr>
            </w:pPr>
            <w:r w:rsidRPr="00BA09BA">
              <w:rPr>
                <w:bCs/>
                <w:szCs w:val="22"/>
              </w:rPr>
              <w:t>Option 2-3: ports {1000, 1001, 1004, 1005} are mapped on the first comb offset, {1002,  1003, 1006, 1007} on the second comb offset</w:t>
            </w:r>
          </w:p>
          <w:p w14:paraId="0FABC746" w14:textId="77777777" w:rsidR="00D87561" w:rsidRPr="00BA09BA" w:rsidRDefault="00D87561" w:rsidP="00D87561">
            <w:pPr>
              <w:pStyle w:val="bullet1"/>
              <w:numPr>
                <w:ilvl w:val="0"/>
                <w:numId w:val="16"/>
              </w:numPr>
              <w:spacing w:line="276" w:lineRule="auto"/>
              <w:ind w:left="360"/>
              <w:contextualSpacing/>
              <w:rPr>
                <w:bCs/>
                <w:szCs w:val="22"/>
              </w:rPr>
            </w:pPr>
            <w:r w:rsidRPr="00BA09BA">
              <w:rPr>
                <w:bCs/>
                <w:szCs w:val="22"/>
              </w:rPr>
              <w:t xml:space="preserve">If </w:t>
            </w:r>
            <m:oMath>
              <m:r>
                <w:rPr>
                  <w:rFonts w:ascii="Cambria Math" w:hAnsi="Cambria Math"/>
                  <w:szCs w:val="22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=4</m:t>
              </m:r>
            </m:oMath>
            <w:r w:rsidRPr="00BA09BA">
              <w:rPr>
                <w:bCs/>
                <w:szCs w:val="22"/>
              </w:rPr>
              <w:t>, select one of the options:</w:t>
            </w:r>
          </w:p>
          <w:p w14:paraId="4C089468" w14:textId="77777777" w:rsidR="00D87561" w:rsidRPr="00BA09BA" w:rsidRDefault="00D87561" w:rsidP="00D87561">
            <w:pPr>
              <w:pStyle w:val="bullet2"/>
              <w:rPr>
                <w:bCs/>
                <w:szCs w:val="22"/>
              </w:rPr>
            </w:pPr>
            <w:r w:rsidRPr="00BA09BA">
              <w:rPr>
                <w:bCs/>
                <w:szCs w:val="22"/>
              </w:rPr>
              <w:t>Option 4-1: ports {1000, 1001} are mapped on the first comb offset, {1002, 1003} on the second comb offset, {1004, 1005} are mapped on the third comb offset, and {1006, 1007} on the fourth comb offset.</w:t>
            </w:r>
          </w:p>
          <w:p w14:paraId="5C5F8F1E" w14:textId="31025899" w:rsidR="00177A10" w:rsidRPr="00D87561" w:rsidRDefault="00D87561" w:rsidP="00D87561">
            <w:pPr>
              <w:pStyle w:val="bullet2"/>
              <w:rPr>
                <w:bCs/>
                <w:szCs w:val="22"/>
              </w:rPr>
            </w:pPr>
            <w:r w:rsidRPr="00BA09BA">
              <w:rPr>
                <w:bCs/>
                <w:szCs w:val="22"/>
              </w:rPr>
              <w:t>Option 4-2: ports {1000, 1004} are mapped on the first comb offset, {1001, 1005} on the second comb offset, {1002, 1006} are mapped on the third comb offset, and {1003, 1007} on the fourth comb offset.</w:t>
            </w:r>
          </w:p>
        </w:tc>
      </w:tr>
    </w:tbl>
    <w:p w14:paraId="4BB27A35" w14:textId="77777777" w:rsidR="00177A10" w:rsidRDefault="00177A10" w:rsidP="00177A10">
      <w:pPr>
        <w:rPr>
          <w:b/>
          <w:bCs/>
        </w:rPr>
      </w:pPr>
    </w:p>
    <w:p w14:paraId="018F9FC2" w14:textId="318B5996" w:rsidR="00F3454C" w:rsidRDefault="00F3454C" w:rsidP="00F3454C">
      <w:r w:rsidRPr="00F3454C">
        <w:t xml:space="preserve">Several options for 8-port mapping on multiple comb offsets have been provided, as listed in the proposal </w:t>
      </w:r>
      <w:r>
        <w:t xml:space="preserve">above. </w:t>
      </w:r>
      <w:r w:rsidR="00E11FD6">
        <w:t>I</w:t>
      </w:r>
      <w:r w:rsidR="00D82518">
        <w:t>n the legacy</w:t>
      </w:r>
      <w:r w:rsidR="002E0B06">
        <w:t xml:space="preserve"> system</w:t>
      </w:r>
      <w:r w:rsidR="008A0F6B" w:rsidRPr="008A0F6B">
        <w:t xml:space="preserve">, </w:t>
      </w:r>
      <w:r w:rsidR="00D82518">
        <w:t>4</w:t>
      </w:r>
      <w:r w:rsidR="00D82518" w:rsidRPr="008A0F6B">
        <w:t xml:space="preserve"> </w:t>
      </w:r>
      <w:r w:rsidR="008A0F6B" w:rsidRPr="008A0F6B">
        <w:t xml:space="preserve">ports are mapped to </w:t>
      </w:r>
      <w:r w:rsidR="00D82518">
        <w:t xml:space="preserve">each comb </w:t>
      </w:r>
      <w:r w:rsidR="008A0F6B" w:rsidRPr="008A0F6B">
        <w:t>offset</w:t>
      </w:r>
      <w:r w:rsidR="00D82518">
        <w:t>s</w:t>
      </w:r>
      <w:r w:rsidR="008A0F6B" w:rsidRPr="008A0F6B">
        <w:t xml:space="preserve"> as follows.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3454C" w14:paraId="29345416" w14:textId="77777777" w:rsidTr="00D46FE8">
        <w:tc>
          <w:tcPr>
            <w:tcW w:w="9016" w:type="dxa"/>
          </w:tcPr>
          <w:p w14:paraId="4298998A" w14:textId="77777777" w:rsidR="00F3454C" w:rsidRPr="00E14160" w:rsidRDefault="00F3454C" w:rsidP="00F3454C">
            <w:r w:rsidRPr="00E14160">
              <w:t xml:space="preserve">The cyclic shift </w:t>
            </w:r>
            <m:oMath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E14160">
              <w:t xml:space="preserve"> </w:t>
            </w:r>
            <w:r>
              <w:t xml:space="preserve">for antenna port </w:t>
            </w:r>
            <m:oMath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>
              <w:t xml:space="preserve"> </w:t>
            </w:r>
            <w:r w:rsidRPr="00E14160">
              <w:t xml:space="preserve">is given as </w:t>
            </w:r>
          </w:p>
          <w:p w14:paraId="73471F38" w14:textId="77777777" w:rsidR="00F3454C" w:rsidRPr="00B60EA5" w:rsidRDefault="00F04F8E" w:rsidP="00F3454C">
            <w:pPr>
              <w:pStyle w:val="EQ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theme="minorBidi"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  <m:aln/>
                  </m:rPr>
                  <w:rPr>
                    <w:rFonts w:ascii="Cambria Math" w:hAnsi="Cambria Math"/>
                    <w:lang w:val="en-US"/>
                  </w:rPr>
                  <m:t>=2</m:t>
                </m:r>
                <m:r>
                  <w:rPr>
                    <w:rFonts w:ascii="Cambria Math" w:hAnsi="Cambria Math"/>
                  </w:rPr>
                  <m:t>π</m:t>
                </m:r>
                <m:f>
                  <m:fPr>
                    <m:ctrlPr>
                      <w:rPr>
                        <w:rFonts w:ascii="Cambria Math" w:eastAsiaTheme="minorHAnsi" w:hAnsi="Cambria Math" w:cstheme="minorBidi"/>
                        <w:sz w:val="22"/>
                        <w:szCs w:val="22"/>
                        <w:lang w:val="sv-SE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Theme="minorHAnsi" w:hAnsi="Cambria Math" w:cstheme="minorBidi"/>
                            <w:sz w:val="22"/>
                            <w:szCs w:val="22"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cs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Theme="minorHAnsi" w:hAnsi="Cambria Math" w:cstheme="minorBidi"/>
                            <w:sz w:val="22"/>
                            <w:szCs w:val="22"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SRS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cs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max</m:t>
                        </m:r>
                      </m:sup>
                    </m:sSubSup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</m:oMathPara>
            <m:oMath>
              <m:sSubSup>
                <m:sSubSup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SRS</m:t>
                  </m:r>
                </m:sub>
                <m:sup>
                  <m:r>
                    <m:rPr>
                      <m:nor/>
                    </m:rPr>
                    <m:t>cs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i</m:t>
                  </m:r>
                </m:sup>
              </m:sSubSup>
              <m:r>
                <m:rPr>
                  <m:sty m:val="p"/>
                  <m:aln/>
                </m:rPr>
                <w:rPr>
                  <w:rFonts w:ascii="Cambria Math" w:eastAsiaTheme="minorEastAsia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</m:ctrlPr>
                </m:dPr>
                <m:e>
                  <m:m>
                    <m:mPr>
                      <m:cGp m:val="8"/>
                      <m:mcs>
                        <m:mc>
                          <m:mcPr>
                            <m:count m:val="2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</m:ctrlPr>
                    </m:mPr>
                    <m:m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theme="minorBidi"/>
                                <w:sz w:val="22"/>
                                <w:szCs w:val="22"/>
                                <w:lang w:val="en-US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HAnsi" w:hAnsi="Cambria Math" w:cstheme="minorBidi"/>
                                    <w:sz w:val="22"/>
                                    <w:szCs w:val="22"/>
                                    <w:lang w:val="sv-SE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SRS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cs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ambria Math" w:cstheme="minorBidi"/>
                                    <w:sz w:val="22"/>
                                    <w:szCs w:val="22"/>
                                    <w:lang w:val="sv-SE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HAnsi" w:hAnsi="Cambria Math" w:cstheme="minorBidi"/>
                                        <w:sz w:val="22"/>
                                        <w:szCs w:val="22"/>
                                        <w:lang w:val="sv-SE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SRS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m:t>cs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,</m:t>
                                    </m:r>
                                    <m:r>
                                      <m:rPr>
                                        <m:nor/>
                                      </m:rPr>
                                      <m:t>max</m:t>
                                    </m:r>
                                  </m:sup>
                                </m:sSubSup>
                                <m:d>
                                  <m:dPr>
                                    <m:begChr m:val="⌊"/>
                                    <m:endChr m:val="⌋"/>
                                    <m:ctrlPr>
                                      <w:rPr>
                                        <w:rFonts w:ascii="Cambria Math" w:eastAsiaTheme="minorHAnsi" w:hAnsi="Cambria Math" w:cstheme="minorBidi"/>
                                        <w:sz w:val="22"/>
                                        <w:szCs w:val="22"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type m:val="lin"/>
                                        <m:ctrlPr>
                                          <w:rPr>
                                            <w:rFonts w:ascii="Cambria Math" w:eastAsiaTheme="minorHAnsi" w:hAnsi="Cambria Math" w:cstheme="minorBidi"/>
                                            <w:sz w:val="22"/>
                                            <w:szCs w:val="22"/>
                                            <w:lang w:val="sv-SE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HAnsi" w:hAnsi="Cambria Math" w:cstheme="minorBidi"/>
                                                <w:sz w:val="22"/>
                                                <w:szCs w:val="22"/>
                                                <w:lang w:val="sv-SE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HAnsi" w:hAnsi="Cambria Math" w:cstheme="minorBidi"/>
                                                    <w:sz w:val="22"/>
                                                    <w:szCs w:val="22"/>
                                                    <w:lang w:val="sv-SE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p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i</m:t>
                                                </m:r>
                                              </m:sub>
                                            </m:s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-1000</m:t>
                                            </m:r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HAnsi" w:hAnsi="Cambria Math" w:cstheme="minorBidi"/>
                                            <w:sz w:val="22"/>
                                            <w:szCs w:val="22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num>
                              <m:den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eastAsiaTheme="minorHAnsi" w:hAnsi="Cambria Math" w:cstheme="minorBidi"/>
                                        <w:sz w:val="22"/>
                                        <w:szCs w:val="22"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HAnsi" w:hAnsi="Cambria Math" w:cstheme="minorBidi"/>
                                            <w:sz w:val="22"/>
                                            <w:szCs w:val="22"/>
                                            <w:lang w:val="sv-SE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ap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m:t>SRS</m:t>
                                        </m:r>
                                      </m:sup>
                                    </m:sSubSup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den>
                            </m:f>
                          </m:e>
                        </m:d>
                        <m:r>
                          <m:rPr>
                            <m:nor/>
                          </m:rPr>
                          <w:rPr>
                            <w:rFonts w:eastAsiaTheme="minorEastAsia"/>
                          </w:rPr>
                          <m:t xml:space="preserve"> mod </m:t>
                        </m:r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sz w:val="22"/>
                                <w:szCs w:val="22"/>
                                <w:lang w:val="sv-S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SRS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m:t>max</m:t>
                            </m:r>
                          </m:sup>
                        </m:sSubSup>
                      </m:e>
                      <m:e>
                        <m:r>
                          <m:rPr>
                            <m:nor/>
                          </m:rPr>
                          <w:rPr>
                            <w:rFonts w:eastAsiaTheme="minorEastAsia"/>
                          </w:rPr>
                          <m:t xml:space="preserve">if </m:t>
                        </m:r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sz w:val="22"/>
                                <w:szCs w:val="22"/>
                                <w:lang w:val="sv-S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ap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SRS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=4</m:t>
                        </m:r>
                        <m:r>
                          <m:rPr>
                            <m:nor/>
                          </m:rPr>
                          <m:t xml:space="preserve"> and </m:t>
                        </m:r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sz w:val="22"/>
                                <w:szCs w:val="22"/>
                                <w:lang w:val="sv-S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SRS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m:t>max</m:t>
                            </m:r>
                          </m:sup>
                        </m:sSubSup>
                        <m:r>
                          <m:rPr>
                            <m:nor/>
                          </m:rPr>
                          <m:t>=6</m:t>
                        </m:r>
                      </m:e>
                    </m:mr>
                    <m:m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theme="minorBidi"/>
                                <w:sz w:val="22"/>
                                <w:szCs w:val="22"/>
                                <w:lang w:val="en-US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HAnsi" w:hAnsi="Cambria Math" w:cstheme="minorBidi"/>
                                    <w:sz w:val="22"/>
                                    <w:szCs w:val="22"/>
                                    <w:lang w:val="sv-SE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SRS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cs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HAnsi" w:hAnsi="Cambria Math" w:cstheme="minorBidi"/>
                                    <w:sz w:val="22"/>
                                    <w:szCs w:val="22"/>
                                    <w:lang w:val="sv-SE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HAnsi" w:hAnsi="Cambria Math" w:cstheme="minorBidi"/>
                                        <w:sz w:val="22"/>
                                        <w:szCs w:val="22"/>
                                        <w:lang w:val="sv-SE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SRS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m:t>cs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,</m:t>
                                    </m:r>
                                    <m:r>
                                      <m:rPr>
                                        <m:nor/>
                                      </m:rPr>
                                      <m:t>max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Theme="minorHAnsi" w:hAnsi="Cambria Math" w:cstheme="minorBidi"/>
                                        <w:sz w:val="22"/>
                                        <w:szCs w:val="22"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HAnsi" w:hAnsi="Cambria Math" w:cstheme="minorBidi"/>
                                            <w:sz w:val="22"/>
                                            <w:szCs w:val="22"/>
                                            <w:lang w:val="sv-SE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-1000</m:t>
                                    </m:r>
                                  </m:e>
                                </m:d>
                              </m:num>
                              <m:den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HAnsi" w:hAnsi="Cambria Math" w:cstheme="minorBidi"/>
                                        <w:sz w:val="22"/>
                                        <w:szCs w:val="22"/>
                                        <w:lang w:val="sv-SE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ap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m:t>SRS</m:t>
                                    </m:r>
                                  </m:sup>
                                </m:sSubSup>
                              </m:den>
                            </m:f>
                          </m:e>
                        </m:d>
                        <m:r>
                          <m:rPr>
                            <m:nor/>
                          </m:rPr>
                          <w:rPr>
                            <w:rFonts w:eastAsiaTheme="minorEastAsia"/>
                          </w:rPr>
                          <m:t xml:space="preserve"> mod </m:t>
                        </m:r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sz w:val="22"/>
                                <w:szCs w:val="22"/>
                                <w:lang w:val="sv-S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SRS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m:t>max</m:t>
                            </m:r>
                          </m:sup>
                        </m:sSubSup>
                      </m:e>
                      <m:e>
                        <m:r>
                          <m:rPr>
                            <m:nor/>
                          </m:rPr>
                          <w:rPr>
                            <w:rFonts w:eastAsiaTheme="minorEastAsia"/>
                          </w:rPr>
                          <m:t>otherwise</m:t>
                        </m:r>
                      </m:e>
                    </m:mr>
                  </m:m>
                </m:e>
              </m:d>
            </m:oMath>
            <w:r w:rsidR="00F3454C">
              <w:rPr>
                <w:rFonts w:eastAsiaTheme="minorEastAsia"/>
                <w:sz w:val="22"/>
                <w:szCs w:val="22"/>
                <w:lang w:val="en-US"/>
              </w:rPr>
              <w:t>,</w:t>
            </w:r>
          </w:p>
          <w:p w14:paraId="1CA06861" w14:textId="77777777" w:rsidR="00F3454C" w:rsidRDefault="00F3454C" w:rsidP="00F3454C">
            <w:r w:rsidRPr="00E14160">
              <w:t xml:space="preserve">where </w:t>
            </w:r>
            <m:oMath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cs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i/>
                          <w:szCs w:val="22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SRS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cs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max</m:t>
                      </m:r>
                    </m:sup>
                  </m:sSubSup>
                  <m:r>
                    <w:rPr>
                      <w:rFonts w:ascii="Cambria Math" w:eastAsiaTheme="minorHAnsi" w:hAnsi="Cambria Math" w:cstheme="minorBidi"/>
                      <w:szCs w:val="22"/>
                    </w:rPr>
                    <m:t>-1</m:t>
                  </m:r>
                </m:e>
              </m:d>
            </m:oMath>
            <w:r>
              <w:t xml:space="preserve"> is contained in the higher layer parameter </w:t>
            </w:r>
            <w:r>
              <w:rPr>
                <w:i/>
              </w:rPr>
              <w:t>transmissionComb</w:t>
            </w:r>
            <w:r>
              <w:t xml:space="preserve">. The maximum number of cyclic shifts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cs,max</m:t>
                  </m:r>
                </m:sup>
              </m:sSubSup>
            </m:oMath>
            <w:r>
              <w:t xml:space="preserve"> are given by Table 6.4.1.4.2-1.</w:t>
            </w:r>
          </w:p>
          <w:p w14:paraId="50D11A11" w14:textId="77777777" w:rsidR="00F3454C" w:rsidRDefault="00F3454C" w:rsidP="00F3454C">
            <w:r>
              <w:rPr>
                <w:lang w:val="en-AU"/>
              </w:rPr>
              <w:t>T</w:t>
            </w:r>
            <w:r>
              <w:t xml:space="preserve">he frequency-domain starting position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sup>
              </m:sSubSup>
            </m:oMath>
            <w:r>
              <w:t xml:space="preserve"> is defined by</w:t>
            </w:r>
          </w:p>
          <w:p w14:paraId="00E1ED4C" w14:textId="77777777" w:rsidR="00F3454C" w:rsidRDefault="00F04F8E" w:rsidP="00F3454C">
            <w:pPr>
              <w:pStyle w:val="EQ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noProof w:val="0"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lang w:val="sv-S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FH</m:t>
                    </m:r>
                  </m:sup>
                </m:sSubSup>
                <m:r>
                  <w:rPr>
                    <w:rFonts w:ascii="Cambria Math" w:eastAsia="MS Mincho" w:hAnsi="Cambria Math"/>
                    <w:noProof w:val="0"/>
                  </w:rPr>
                  <m:t>+</m:t>
                </m:r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noProof w:val="0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RPFS</m:t>
                    </m:r>
                  </m:sup>
                </m:sSubSup>
              </m:oMath>
            </m:oMathPara>
          </w:p>
          <w:p w14:paraId="76593E65" w14:textId="77777777" w:rsidR="00F3454C" w:rsidRDefault="00F3454C" w:rsidP="00F3454C">
            <w:pPr>
              <w:rPr>
                <w:rFonts w:eastAsia="MS Mincho"/>
                <w:lang w:eastAsia="ja-JP"/>
              </w:rPr>
            </w:pPr>
            <w:r w:rsidRPr="00B54814">
              <w:rPr>
                <w:color w:val="000000"/>
              </w:rPr>
              <w:lastRenderedPageBreak/>
              <w:t xml:space="preserve">where </w:t>
            </w:r>
          </w:p>
          <w:p w14:paraId="6E0DF9C8" w14:textId="58BB94F6" w:rsidR="00F3454C" w:rsidRPr="00F3454C" w:rsidRDefault="00F04F8E" w:rsidP="00F3454C">
            <m:oMathPara>
              <m:oMath>
                <m:sSubSup>
                  <m:sSubSupPr>
                    <m:ctrlPr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shift</m:t>
                    </m:r>
                  </m:sub>
                </m:sSub>
                <m:sSubSup>
                  <m:sSubSupPr>
                    <m:ctrlPr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RB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TC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lang w:eastAsia="ja-JP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lang w:eastAsia="ja-JP"/>
                          </w:rPr>
                          <m:t>offset</m:t>
                        </m:r>
                      </m:sub>
                      <m:sup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lang w:eastAsia="ja-JP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/>
                                <w:lang w:eastAsia="ja-JP"/>
                              </w:rPr>
                              <m:t>l</m:t>
                            </m:r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  <w:lang w:eastAsia="ja-JP"/>
                              </w:rPr>
                              <m:t>'</m:t>
                            </m:r>
                          </m:sup>
                        </m:sSup>
                      </m:sup>
                    </m:sSubSup>
                  </m:e>
                </m:d>
                <m:r>
                  <m:rPr>
                    <m:nor/>
                  </m:rPr>
                  <w:rPr>
                    <w:rFonts w:ascii="Cambria Math" w:eastAsiaTheme="minorEastAsia" w:hAnsi="Cambria Math"/>
                  </w:rPr>
                  <m:t xml:space="preserve"> mod </m:t>
                </m:r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</w:rPr>
                      <m:t>TC</m:t>
                    </m:r>
                  </m:sub>
                </m:sSub>
                <m:r>
                  <m:rPr>
                    <m:sty m:val="p"/>
                  </m:rPr>
                  <w:rPr>
                    <w:rFonts w:eastAsia="MS Mincho"/>
                  </w:rPr>
                  <w:br/>
                </m:r>
              </m:oMath>
              <w:bookmarkStart w:id="1" w:name="_Hlk88657864"/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color w:val="000000"/>
                      </w:rPr>
                      <m:t>TC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</m:t>
                            </m:r>
                          </m:sub>
                        </m:sSub>
                      </m:e>
                    </m:d>
                  </m:sup>
                </m:sSubSup>
                <m:r>
                  <m:rPr>
                    <m:sty m:val="p"/>
                    <m:aln/>
                  </m:rPr>
                  <w:rPr>
                    <w:rFonts w:ascii="Cambria Math" w:hAnsi="Cambria Math"/>
                    <w:color w:val="000000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color w:val="000000"/>
                          </w:rPr>
                        </m:ctrlPr>
                      </m:mP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k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color w:val="000000"/>
                                    </w:rPr>
                                    <m:t>TC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+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color w:val="000000"/>
                                        </w:rPr>
                                        <m:t>TC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mod</m:t>
                          </m:r>
                          <m:r>
                            <m:rPr>
                              <m:nor/>
                            </m:rPr>
                            <w:rPr>
                              <w:color w:val="000000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</w:rPr>
                                <m:t>TC</m:t>
                              </m:r>
                            </m:sub>
                          </m:sSub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/>
                            </w:rPr>
                          </m:ctrlPr>
                        </m:e>
                        <m:e>
                          <m:r>
                            <m:rPr>
                              <m:nor/>
                            </m:rPr>
                            <w:rPr>
                              <w:color w:val="000000"/>
                            </w:rPr>
                            <m:t>if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color w:val="000000"/>
                            </w:rPr>
                            <m:t xml:space="preserve">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</w:rPr>
                                <m:t>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</w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=4,</m:t>
                          </m:r>
                          <m:r>
                            <m:rPr>
                              <m:nor/>
                            </m:rPr>
                            <w:rPr>
                              <w:color w:val="000000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1001, 1003</m:t>
                              </m:r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 xml:space="preserve">, and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SRS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cs,max</m:t>
                              </m:r>
                            </m:sup>
                          </m:sSubSup>
                          <m:r>
                            <w:rPr>
                              <w:rFonts w:ascii="Cambria Math"/>
                              <w:color w:val="000000"/>
                            </w:rPr>
                            <m:t>=6</m:t>
                          </m:r>
                          <m:r>
                            <m:rPr>
                              <m:nor/>
                            </m:rPr>
                            <w:rPr>
                              <w:color w:val="000000"/>
                            </w:rPr>
                            <m:t xml:space="preserve"> 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/>
                            </w:rPr>
                          </m:ctrlPr>
                        </m:e>
                      </m:m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k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color w:val="000000"/>
                                    </w:rPr>
                                    <m:t>TC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+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color w:val="000000"/>
                                        </w:rPr>
                                        <m:t>TC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color w:val="000000"/>
                            </w:rPr>
                            <m:t xml:space="preserve"> mod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</w:rPr>
                                <m:t>TC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 xml:space="preserve"> </m:t>
                          </m:r>
                        </m:e>
                        <m:e>
                          <m:r>
                            <m:rPr>
                              <m:nor/>
                            </m:rPr>
                            <w:rPr>
                              <w:color w:val="000000"/>
                            </w:rPr>
                            <m:t xml:space="preserve">if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</w:rPr>
                                <m:t>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</w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=4,</m:t>
                          </m:r>
                          <m:r>
                            <m:rPr>
                              <m:nor/>
                            </m:rPr>
                            <w:rPr>
                              <w:color w:val="000000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1001, 1003</m:t>
                              </m:r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 xml:space="preserve">, and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</w:rPr>
                                <m:t>SRS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</w:rPr>
                                <m:t>cs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color w:val="000000"/>
                                        </w:rPr>
                                        <m:t>SRS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color w:val="000000"/>
                                        </w:rPr>
                                        <m:t>cs,max</m:t>
                                      </m:r>
                                    </m:sup>
                                  </m:sSubSup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 xml:space="preserve">, …, 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color w:val="000000"/>
                                    </w:rPr>
                                    <m:t>SRS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color w:val="000000"/>
                                    </w:rPr>
                                    <m:t>cs,max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</w:rPr>
                                <m:t>-1</m:t>
                              </m:r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</w:rPr>
                                    <m:t>k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</w:rPr>
                                <m:t>TC</m:t>
                              </m:r>
                            </m:sub>
                          </m:sSub>
                        </m:e>
                        <m:e>
                          <m:r>
                            <m:rPr>
                              <m:nor/>
                            </m:rPr>
                            <w:rPr>
                              <w:color w:val="000000"/>
                            </w:rPr>
                            <m:t>otherwise</m:t>
                          </m:r>
                        </m:e>
                      </m:mr>
                    </m:m>
                  </m:e>
                </m:d>
              </m:oMath>
            </m:oMathPara>
            <w:bookmarkEnd w:id="1"/>
          </w:p>
        </w:tc>
      </w:tr>
    </w:tbl>
    <w:p w14:paraId="048F1E72" w14:textId="60D63144" w:rsidR="00F3454C" w:rsidRPr="00F3454C" w:rsidRDefault="008A0F6B" w:rsidP="00F3454C">
      <w:r w:rsidRPr="008A0F6B">
        <w:lastRenderedPageBreak/>
        <w:t xml:space="preserve">According to the above method, ports 1000 and 1002 are mapped </w:t>
      </w:r>
      <w:r w:rsidR="002E0B06">
        <w:rPr>
          <w:rFonts w:hint="eastAsia"/>
        </w:rPr>
        <w:t xml:space="preserve">on </w:t>
      </w:r>
      <w:r w:rsidR="002E0B06">
        <w:t>the first comb offest</w:t>
      </w:r>
      <w:r w:rsidRPr="008A0F6B">
        <w:t xml:space="preserve">, and ports 1001 and 1003 are mapped </w:t>
      </w:r>
      <w:r w:rsidR="002E0B06">
        <w:t>on the second comb offest</w:t>
      </w:r>
      <w:r w:rsidRPr="008A0F6B">
        <w:t xml:space="preserve">. Therefore, </w:t>
      </w:r>
      <w:r>
        <w:t>we</w:t>
      </w:r>
      <w:r w:rsidRPr="008A0F6B">
        <w:t xml:space="preserve"> think </w:t>
      </w:r>
      <w:r w:rsidR="002E0B06">
        <w:t xml:space="preserve">that </w:t>
      </w:r>
      <w:r w:rsidRPr="008A0F6B">
        <w:t xml:space="preserve">it is reasonable to </w:t>
      </w:r>
      <w:r w:rsidR="002E0B06">
        <w:t>extend</w:t>
      </w:r>
      <w:r w:rsidR="002E0B06" w:rsidRPr="008A0F6B">
        <w:t xml:space="preserve"> </w:t>
      </w:r>
      <w:r w:rsidRPr="008A0F6B">
        <w:t>the legacy mapping method</w:t>
      </w:r>
      <w:r w:rsidR="002E0B06">
        <w:t xml:space="preserve"> by supporting</w:t>
      </w:r>
      <w:r>
        <w:t xml:space="preserve"> Option 2-2 and Option 4-2.</w:t>
      </w:r>
    </w:p>
    <w:p w14:paraId="3FF6FEC6" w14:textId="142CE51B" w:rsidR="00177A10" w:rsidRDefault="00177A10" w:rsidP="00177A10">
      <w:pPr>
        <w:rPr>
          <w:b/>
        </w:rPr>
      </w:pPr>
      <w:r w:rsidRPr="0055019E">
        <w:rPr>
          <w:rFonts w:hint="eastAsia"/>
          <w:b/>
        </w:rPr>
        <w:t>Proposal #</w:t>
      </w:r>
      <w:r w:rsidR="00677405">
        <w:rPr>
          <w:b/>
        </w:rPr>
        <w:t>5</w:t>
      </w:r>
      <w:r w:rsidRPr="0055019E">
        <w:rPr>
          <w:rFonts w:hint="eastAsia"/>
          <w:b/>
        </w:rPr>
        <w:t xml:space="preserve">: </w:t>
      </w:r>
      <w:r>
        <w:rPr>
          <w:b/>
        </w:rPr>
        <w:t xml:space="preserve">Support </w:t>
      </w:r>
      <w:r w:rsidR="00B21862">
        <w:rPr>
          <w:b/>
        </w:rPr>
        <w:t>Option 2-2 and Option 4-2</w:t>
      </w:r>
      <w:r>
        <w:rPr>
          <w:b/>
        </w:rPr>
        <w:t>.</w:t>
      </w:r>
    </w:p>
    <w:p w14:paraId="4FD05513" w14:textId="77777777" w:rsidR="00D87561" w:rsidRDefault="00D87561" w:rsidP="00177A10">
      <w:pPr>
        <w:rPr>
          <w:b/>
          <w:i/>
        </w:rPr>
      </w:pPr>
    </w:p>
    <w:p w14:paraId="3C57F3BB" w14:textId="47A94638" w:rsidR="00D87561" w:rsidRDefault="00D87561" w:rsidP="00D87561">
      <w:r>
        <w:t>I</w:t>
      </w:r>
      <w:r>
        <w:rPr>
          <w:rFonts w:hint="eastAsia"/>
        </w:rPr>
        <w:t xml:space="preserve">n </w:t>
      </w:r>
      <w:r>
        <w:t xml:space="preserve">the last meeting, the following agreement </w:t>
      </w:r>
      <w:r w:rsidR="0009440E">
        <w:t xml:space="preserve">was </w:t>
      </w:r>
      <w:r>
        <w:t>made for SRS 8 Tx operation.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7561" w14:paraId="157E0C2B" w14:textId="77777777" w:rsidTr="00B77C55">
        <w:tc>
          <w:tcPr>
            <w:tcW w:w="9016" w:type="dxa"/>
          </w:tcPr>
          <w:p w14:paraId="1D2D14E2" w14:textId="77777777" w:rsidR="00D87561" w:rsidRPr="00DC345D" w:rsidRDefault="00D87561" w:rsidP="00D87561">
            <w:pPr>
              <w:rPr>
                <w:rFonts w:cs="Times"/>
                <w:b/>
                <w:bCs/>
                <w:highlight w:val="green"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14:paraId="6586F498" w14:textId="77777777" w:rsidR="00D87561" w:rsidRPr="006E3225" w:rsidRDefault="00D87561" w:rsidP="00D87561">
            <w:r w:rsidRPr="006E3225">
              <w:t>For an 8-port SRS resource in a SRS resource set with usage ‘codebook’ or ‘antennaSwitching’ and resource mapping based on TDM onto m ≥ 2 OFDM symbols in a slot and with TDM factor s ≥ 2, the m OFDM symbols are adjacent, and select one of the following options regarding the TDM pattern:</w:t>
            </w:r>
          </w:p>
          <w:p w14:paraId="05626AE7" w14:textId="77777777" w:rsidR="00D87561" w:rsidRPr="00702078" w:rsidRDefault="00D87561" w:rsidP="00D87561">
            <w:pPr>
              <w:pStyle w:val="bullet1"/>
            </w:pPr>
            <w:r w:rsidRPr="00702078">
              <w:t>Option 2-1: the s subsets of ports are mapped cyclically as {1, 2, …, s,1, 2, …, s} on the m OFDM symbols.</w:t>
            </w:r>
          </w:p>
          <w:p w14:paraId="00C80BEC" w14:textId="74DFA038" w:rsidR="00D87561" w:rsidRPr="00D87561" w:rsidRDefault="00D87561" w:rsidP="00D87561">
            <w:pPr>
              <w:pStyle w:val="bullet1"/>
            </w:pPr>
            <w:r w:rsidRPr="00702078">
              <w:t>Option 2-2: the s subsets of ports are mapped sequentially as {1, …, 1, 2, …, 2, s, …, s} on the m OFDM symbols.</w:t>
            </w:r>
          </w:p>
        </w:tc>
      </w:tr>
    </w:tbl>
    <w:p w14:paraId="1FA58047" w14:textId="77777777" w:rsidR="00D87561" w:rsidRDefault="00D87561" w:rsidP="00D87561">
      <w:pPr>
        <w:rPr>
          <w:b/>
          <w:bCs/>
        </w:rPr>
      </w:pPr>
    </w:p>
    <w:p w14:paraId="68296B4E" w14:textId="4CA1A65C" w:rsidR="0052482F" w:rsidRPr="00222AD7" w:rsidRDefault="0052482F" w:rsidP="00ED3534">
      <w:r>
        <w:t xml:space="preserve">When </w:t>
      </w:r>
      <w:r w:rsidR="00D82518">
        <w:t xml:space="preserve">an </w:t>
      </w:r>
      <w:r>
        <w:t xml:space="preserve">SRS resource </w:t>
      </w:r>
      <w:r w:rsidR="00D82518">
        <w:t xml:space="preserve">in a SRS resource set </w:t>
      </w:r>
      <w:r>
        <w:t xml:space="preserve">for ‘codebook’ is configured with 8 ports, it was agreed that different SRS ports can be mapped onto different m OFDM symbols. </w:t>
      </w:r>
      <w:r w:rsidR="00ED0DE4" w:rsidRPr="00ED0DE4">
        <w:t xml:space="preserve">The </w:t>
      </w:r>
      <w:r w:rsidR="00D82518">
        <w:t>remaining issue</w:t>
      </w:r>
      <w:r w:rsidR="00ED0DE4" w:rsidRPr="00ED0DE4">
        <w:t xml:space="preserve"> is whether the s subsets of ports are mapped cyclically or sequentially to m symbol</w:t>
      </w:r>
      <w:r w:rsidR="00D82518">
        <w:t>s</w:t>
      </w:r>
      <w:r w:rsidR="00ED0DE4" w:rsidRPr="00ED0DE4">
        <w:t>.</w:t>
      </w:r>
      <w:r w:rsidR="00331C8D">
        <w:t xml:space="preserve"> When</w:t>
      </w:r>
      <w:r w:rsidR="00331C8D" w:rsidRPr="00331C8D">
        <w:t xml:space="preserve"> </w:t>
      </w:r>
      <w:r w:rsidR="00331C8D">
        <w:t xml:space="preserve">the s subsets of ports are mapped </w:t>
      </w:r>
      <w:r w:rsidR="00FC6EAD">
        <w:t xml:space="preserve">sequentially </w:t>
      </w:r>
      <w:r w:rsidR="00331C8D">
        <w:t>on the m OFDM symbols</w:t>
      </w:r>
      <w:r w:rsidR="00331C8D" w:rsidRPr="00331C8D">
        <w:t xml:space="preserve">, </w:t>
      </w:r>
      <w:r w:rsidR="00491270">
        <w:t xml:space="preserve">the first port </w:t>
      </w:r>
      <w:r w:rsidR="00FC6EAD" w:rsidRPr="00FC6EAD">
        <w:t xml:space="preserve">subset </w:t>
      </w:r>
      <w:r w:rsidR="00FC6EAD">
        <w:t>is</w:t>
      </w:r>
      <w:r w:rsidR="00FC6EAD" w:rsidRPr="00FC6EAD">
        <w:t xml:space="preserve"> </w:t>
      </w:r>
      <w:r w:rsidR="00677405">
        <w:t>mapped</w:t>
      </w:r>
      <w:r w:rsidR="00FC6EAD" w:rsidRPr="00FC6EAD">
        <w:t xml:space="preserve"> </w:t>
      </w:r>
      <w:r w:rsidR="00677405">
        <w:t>to</w:t>
      </w:r>
      <w:r w:rsidR="00FC6EAD" w:rsidRPr="00FC6EAD">
        <w:t xml:space="preserve"> the front </w:t>
      </w:r>
      <w:r w:rsidR="00781ABF">
        <w:t>of the slot</w:t>
      </w:r>
      <w:r w:rsidR="00FC6EAD" w:rsidRPr="00FC6EAD">
        <w:t xml:space="preserve"> </w:t>
      </w:r>
      <w:r w:rsidR="00FC6EAD">
        <w:t xml:space="preserve">and </w:t>
      </w:r>
      <w:r w:rsidR="00491270">
        <w:t xml:space="preserve">the second port </w:t>
      </w:r>
      <w:r w:rsidR="00FC6EAD">
        <w:t>subset is</w:t>
      </w:r>
      <w:r w:rsidR="00FC6EAD" w:rsidRPr="00FC6EAD">
        <w:t xml:space="preserve"> </w:t>
      </w:r>
      <w:r w:rsidR="00677405">
        <w:t>mapp</w:t>
      </w:r>
      <w:r w:rsidR="00FC6EAD">
        <w:t xml:space="preserve">ed </w:t>
      </w:r>
      <w:r w:rsidR="00677405">
        <w:t>to</w:t>
      </w:r>
      <w:r w:rsidR="00FC6EAD">
        <w:t xml:space="preserve"> the back </w:t>
      </w:r>
      <w:r w:rsidR="00781ABF">
        <w:t>of the slot</w:t>
      </w:r>
      <w:r w:rsidR="00331C8D" w:rsidRPr="00331C8D">
        <w:t>.</w:t>
      </w:r>
      <w:r w:rsidR="00331C8D">
        <w:t xml:space="preserve"> </w:t>
      </w:r>
      <w:r w:rsidR="00331C8D" w:rsidRPr="00331C8D">
        <w:t xml:space="preserve">So it can be </w:t>
      </w:r>
      <w:r w:rsidR="00FC6EAD">
        <w:t>sensitive to</w:t>
      </w:r>
      <w:r w:rsidR="00331C8D" w:rsidRPr="00331C8D">
        <w:t xml:space="preserve"> channel aging</w:t>
      </w:r>
      <w:r w:rsidR="00D82518">
        <w:t xml:space="preserve"> </w:t>
      </w:r>
      <w:r w:rsidR="00491270">
        <w:t>thus cannot provide coherent channel estimation across 8 ports</w:t>
      </w:r>
      <w:r w:rsidR="00331C8D" w:rsidRPr="00331C8D">
        <w:t>.</w:t>
      </w:r>
      <w:r w:rsidR="00D53337">
        <w:t xml:space="preserve"> </w:t>
      </w:r>
      <w:r w:rsidR="00FC6EAD">
        <w:t>Also</w:t>
      </w:r>
      <w:r w:rsidR="00ED3534" w:rsidRPr="00ED3534">
        <w:t>, , if the value of m is large</w:t>
      </w:r>
      <w:r w:rsidR="00491270">
        <w:t>r than 2</w:t>
      </w:r>
      <w:r w:rsidR="00ED3534" w:rsidRPr="00ED3534">
        <w:t xml:space="preserve">, </w:t>
      </w:r>
      <w:r w:rsidR="00491270">
        <w:t>the issue becomes more severe due to the increased time gap between the first port subset and the last port subset.</w:t>
      </w:r>
      <w:r w:rsidR="004B61FB">
        <w:t xml:space="preserve"> </w:t>
      </w:r>
      <w:r w:rsidR="00E11FD6">
        <w:t xml:space="preserve">Additionally, </w:t>
      </w:r>
      <w:r w:rsidR="0009440E">
        <w:t xml:space="preserve">for option 2-2, </w:t>
      </w:r>
      <w:r w:rsidR="00E11FD6">
        <w:t xml:space="preserve">if </w:t>
      </w:r>
      <w:r w:rsidR="00491270">
        <w:t>one</w:t>
      </w:r>
      <w:r w:rsidR="00E11FD6">
        <w:t xml:space="preserve"> subset </w:t>
      </w:r>
      <w:r w:rsidR="0009440E">
        <w:t>in</w:t>
      </w:r>
      <w:r w:rsidR="00E11FD6">
        <w:t xml:space="preserve"> m </w:t>
      </w:r>
      <w:r w:rsidR="0009440E">
        <w:t xml:space="preserve">symbols </w:t>
      </w:r>
      <w:r w:rsidR="00E11FD6">
        <w:t xml:space="preserve">is dropped by collision with the other high priority UL channel/RS, 8 ports cannot be fully sounded. </w:t>
      </w:r>
      <w:r w:rsidR="004B61FB">
        <w:t xml:space="preserve">For these reasons, we support Option 2-1 where </w:t>
      </w:r>
      <w:r w:rsidR="004B61FB" w:rsidRPr="004B61FB">
        <w:t>the s subsets of ports are mapped cyclically as {1, 2, …, s,1, 2, …, s} on the m OFDM symbols.</w:t>
      </w:r>
    </w:p>
    <w:p w14:paraId="77A833D5" w14:textId="707802F1" w:rsidR="00030127" w:rsidRDefault="00030127" w:rsidP="00030127">
      <w:pPr>
        <w:rPr>
          <w:b/>
          <w:bCs/>
          <w:iCs/>
          <w:color w:val="000000" w:themeColor="text1"/>
        </w:rPr>
      </w:pPr>
      <w:r w:rsidRPr="0055019E">
        <w:rPr>
          <w:rFonts w:hint="eastAsia"/>
          <w:b/>
        </w:rPr>
        <w:t>Proposal #</w:t>
      </w:r>
      <w:r w:rsidR="00677405">
        <w:rPr>
          <w:b/>
        </w:rPr>
        <w:t>6</w:t>
      </w:r>
      <w:r w:rsidRPr="0055019E">
        <w:rPr>
          <w:rFonts w:hint="eastAsia"/>
          <w:b/>
        </w:rPr>
        <w:t>:</w:t>
      </w:r>
      <w:r>
        <w:rPr>
          <w:b/>
        </w:rPr>
        <w:t xml:space="preserve"> </w:t>
      </w:r>
      <w:r w:rsidR="00B21862">
        <w:rPr>
          <w:b/>
          <w:bCs/>
          <w:iCs/>
          <w:color w:val="000000" w:themeColor="text1"/>
        </w:rPr>
        <w:t>Support Option 2-1</w:t>
      </w:r>
      <w:r w:rsidR="00331C8D">
        <w:rPr>
          <w:b/>
          <w:bCs/>
          <w:iCs/>
          <w:color w:val="000000" w:themeColor="text1"/>
        </w:rPr>
        <w:t>, the s subsets of ports are mapped cyclically</w:t>
      </w:r>
      <w:r w:rsidR="00B21862">
        <w:rPr>
          <w:b/>
          <w:bCs/>
          <w:iCs/>
          <w:color w:val="000000" w:themeColor="text1"/>
        </w:rPr>
        <w:t>.</w:t>
      </w:r>
    </w:p>
    <w:p w14:paraId="1915C182" w14:textId="77777777" w:rsidR="00030127" w:rsidRPr="005C2582" w:rsidRDefault="00030127" w:rsidP="00030127"/>
    <w:p w14:paraId="5A97FB39" w14:textId="77777777" w:rsidR="00177A10" w:rsidRDefault="00177A10" w:rsidP="00177A10">
      <w:pPr>
        <w:pStyle w:val="1"/>
      </w:pPr>
      <w:r>
        <w:t>C</w:t>
      </w:r>
      <w:r>
        <w:rPr>
          <w:rFonts w:hint="eastAsia"/>
        </w:rPr>
        <w:t>onclusion</w:t>
      </w:r>
    </w:p>
    <w:p w14:paraId="138DAED3" w14:textId="77777777" w:rsidR="00177A10" w:rsidRDefault="00177A10" w:rsidP="00177A10">
      <w:r w:rsidRPr="00654E4F">
        <w:t>I</w:t>
      </w:r>
      <w:r w:rsidRPr="00654E4F">
        <w:rPr>
          <w:rFonts w:hint="eastAsia"/>
        </w:rPr>
        <w:t xml:space="preserve">n </w:t>
      </w:r>
      <w:r w:rsidRPr="00654E4F">
        <w:t xml:space="preserve">this contribution, we discuss about SRS enhancement targeting TDD CJT and 8 TX operation. We provide the following proposals. </w:t>
      </w:r>
    </w:p>
    <w:p w14:paraId="10C261A5" w14:textId="44AD720B" w:rsidR="00FC6EAD" w:rsidRPr="006203E1" w:rsidRDefault="00FC6EAD" w:rsidP="00FC6EAD">
      <w:pPr>
        <w:spacing w:line="276" w:lineRule="auto"/>
        <w:rPr>
          <w:b/>
          <w:lang w:val="x-none"/>
        </w:rPr>
      </w:pPr>
      <w:r w:rsidRPr="0073749E">
        <w:rPr>
          <w:b/>
        </w:rPr>
        <w:t xml:space="preserve">Proposal #1: </w:t>
      </w:r>
      <w:r w:rsidR="00BA2FCD" w:rsidRPr="00A82E29">
        <w:rPr>
          <w:b/>
        </w:rPr>
        <w:t>A SRS resource can be configured with only one of cyclic shift hopping and comb offset hopping at a time</w:t>
      </w:r>
      <w:r w:rsidR="00BA2FCD">
        <w:rPr>
          <w:b/>
        </w:rPr>
        <w:t xml:space="preserve">. </w:t>
      </w:r>
    </w:p>
    <w:p w14:paraId="0C28A5DA" w14:textId="77777777" w:rsidR="00FC6EAD" w:rsidRDefault="00FC6EAD" w:rsidP="00FC6EAD">
      <w:pPr>
        <w:rPr>
          <w:b/>
        </w:rPr>
      </w:pPr>
      <w:r w:rsidRPr="0055019E">
        <w:rPr>
          <w:rFonts w:hint="eastAsia"/>
          <w:b/>
        </w:rPr>
        <w:t>Proposal #</w:t>
      </w:r>
      <w:r>
        <w:rPr>
          <w:b/>
        </w:rPr>
        <w:t>2</w:t>
      </w:r>
      <w:r w:rsidRPr="0055019E">
        <w:rPr>
          <w:rFonts w:hint="eastAsia"/>
          <w:b/>
        </w:rPr>
        <w:t>:</w:t>
      </w:r>
      <w:r>
        <w:rPr>
          <w:b/>
        </w:rPr>
        <w:t xml:space="preserve"> Do not support </w:t>
      </w:r>
      <w:r>
        <w:rPr>
          <w:rFonts w:hint="eastAsia"/>
          <w:b/>
        </w:rPr>
        <w:t>combined cyclic shift and comb offset hopping</w:t>
      </w:r>
      <w:r>
        <w:rPr>
          <w:b/>
        </w:rPr>
        <w:t>.</w:t>
      </w:r>
    </w:p>
    <w:p w14:paraId="1A499DB5" w14:textId="77777777" w:rsidR="00BA2FCD" w:rsidRDefault="00BA2FCD" w:rsidP="00BA2FCD">
      <w:pPr>
        <w:rPr>
          <w:b/>
        </w:rPr>
      </w:pPr>
      <w:r w:rsidRPr="0055019E">
        <w:rPr>
          <w:rFonts w:hint="eastAsia"/>
          <w:b/>
        </w:rPr>
        <w:lastRenderedPageBreak/>
        <w:t>Proposal #</w:t>
      </w:r>
      <w:r>
        <w:rPr>
          <w:b/>
        </w:rPr>
        <w:t>3</w:t>
      </w:r>
      <w:r w:rsidRPr="0055019E">
        <w:rPr>
          <w:rFonts w:hint="eastAsia"/>
          <w:b/>
        </w:rPr>
        <w:t>:</w:t>
      </w:r>
      <w:r>
        <w:rPr>
          <w:b/>
        </w:rPr>
        <w:t xml:space="preserve"> </w:t>
      </w:r>
      <w:r>
        <w:rPr>
          <w:rFonts w:hint="eastAsia"/>
          <w:b/>
        </w:rPr>
        <w:t>Support option</w:t>
      </w:r>
      <w:r>
        <w:rPr>
          <w:b/>
        </w:rPr>
        <w:t xml:space="preserve"> </w:t>
      </w:r>
      <w:r>
        <w:rPr>
          <w:rFonts w:hint="eastAsia"/>
          <w:b/>
        </w:rPr>
        <w:t>2</w:t>
      </w:r>
      <w:r>
        <w:rPr>
          <w:b/>
        </w:rPr>
        <w:t xml:space="preserve">, </w:t>
      </w:r>
      <w:r w:rsidRPr="005A0D70">
        <w:rPr>
          <w:b/>
        </w:rPr>
        <w:t xml:space="preserve">hopping based on only the symbol index </w:t>
      </w:r>
      <m:oMath>
        <m:r>
          <m:rPr>
            <m:sty m:val="bi"/>
          </m:rPr>
          <w:rPr>
            <w:rFonts w:ascii="Cambria Math" w:hAnsi="Cambria Math"/>
          </w:rPr>
          <m:t>l'</m:t>
        </m:r>
      </m:oMath>
      <w:r>
        <w:rPr>
          <w:rFonts w:hint="eastAsia"/>
          <w:b/>
        </w:rPr>
        <w:t>.</w:t>
      </w:r>
    </w:p>
    <w:p w14:paraId="1533F110" w14:textId="77777777" w:rsidR="00BA2FCD" w:rsidRDefault="00BA2FCD" w:rsidP="00BA2FCD">
      <w:pPr>
        <w:rPr>
          <w:b/>
        </w:rPr>
      </w:pPr>
      <w:r w:rsidRPr="0055019E">
        <w:rPr>
          <w:rFonts w:hint="eastAsia"/>
          <w:b/>
        </w:rPr>
        <w:t>Proposal #</w:t>
      </w:r>
      <w:r>
        <w:rPr>
          <w:b/>
        </w:rPr>
        <w:t>4</w:t>
      </w:r>
      <w:r w:rsidRPr="0055019E">
        <w:rPr>
          <w:rFonts w:hint="eastAsia"/>
          <w:b/>
        </w:rPr>
        <w:t>:</w:t>
      </w:r>
      <w:r>
        <w:rPr>
          <w:b/>
        </w:rPr>
        <w:t xml:space="preserve"> S</w:t>
      </w:r>
      <w:r w:rsidRPr="00677405">
        <w:rPr>
          <w:b/>
        </w:rPr>
        <w:t>upport re</w:t>
      </w:r>
      <w:r>
        <w:rPr>
          <w:b/>
        </w:rPr>
        <w:t>-</w:t>
      </w:r>
      <w:r w:rsidRPr="00677405">
        <w:rPr>
          <w:b/>
        </w:rPr>
        <w:t>initialization at the beginning of each radio frame</w:t>
      </w:r>
      <w:r>
        <w:rPr>
          <w:b/>
        </w:rPr>
        <w:t xml:space="preserve"> as legacy sequence/group hopping</w:t>
      </w:r>
      <w:r w:rsidRPr="00677405">
        <w:rPr>
          <w:b/>
        </w:rPr>
        <w:t>.</w:t>
      </w:r>
    </w:p>
    <w:p w14:paraId="0D98C829" w14:textId="052F849A" w:rsidR="00997757" w:rsidRDefault="00997757" w:rsidP="00997757">
      <w:pPr>
        <w:rPr>
          <w:b/>
        </w:rPr>
      </w:pPr>
      <w:r w:rsidRPr="0055019E">
        <w:rPr>
          <w:rFonts w:hint="eastAsia"/>
          <w:b/>
        </w:rPr>
        <w:t>Proposal #</w:t>
      </w:r>
      <w:r w:rsidR="00677405">
        <w:rPr>
          <w:b/>
        </w:rPr>
        <w:t>5</w:t>
      </w:r>
      <w:r w:rsidRPr="0055019E">
        <w:rPr>
          <w:rFonts w:hint="eastAsia"/>
          <w:b/>
        </w:rPr>
        <w:t xml:space="preserve">: </w:t>
      </w:r>
      <w:r>
        <w:rPr>
          <w:b/>
        </w:rPr>
        <w:t>Support Option 2-2 and Option 4-2.</w:t>
      </w:r>
    </w:p>
    <w:p w14:paraId="608537CA" w14:textId="0AFEB162" w:rsidR="006716A8" w:rsidRDefault="006716A8" w:rsidP="006716A8">
      <w:pPr>
        <w:rPr>
          <w:b/>
          <w:bCs/>
          <w:iCs/>
          <w:color w:val="000000" w:themeColor="text1"/>
        </w:rPr>
      </w:pPr>
      <w:r w:rsidRPr="0055019E">
        <w:rPr>
          <w:rFonts w:hint="eastAsia"/>
          <w:b/>
        </w:rPr>
        <w:t>Proposal #</w:t>
      </w:r>
      <w:r w:rsidR="00677405">
        <w:rPr>
          <w:b/>
        </w:rPr>
        <w:t>6</w:t>
      </w:r>
      <w:r w:rsidRPr="0055019E">
        <w:rPr>
          <w:rFonts w:hint="eastAsia"/>
          <w:b/>
        </w:rPr>
        <w:t>:</w:t>
      </w:r>
      <w:r>
        <w:rPr>
          <w:b/>
        </w:rPr>
        <w:t xml:space="preserve"> </w:t>
      </w:r>
      <w:r>
        <w:rPr>
          <w:b/>
          <w:bCs/>
          <w:iCs/>
          <w:color w:val="000000" w:themeColor="text1"/>
        </w:rPr>
        <w:t>Support Option 2-1, the s subsets of ports are mapped cyclically.</w:t>
      </w:r>
    </w:p>
    <w:p w14:paraId="61DB8916" w14:textId="77777777" w:rsidR="00997757" w:rsidRPr="006716A8" w:rsidRDefault="00997757" w:rsidP="00413FE4">
      <w:pPr>
        <w:spacing w:after="0" w:line="276" w:lineRule="auto"/>
        <w:rPr>
          <w:b/>
        </w:rPr>
      </w:pPr>
    </w:p>
    <w:p w14:paraId="20C63389" w14:textId="77777777" w:rsidR="00177A10" w:rsidRDefault="00177A10" w:rsidP="00177A10">
      <w:pPr>
        <w:pStyle w:val="1"/>
      </w:pPr>
      <w:r>
        <w:rPr>
          <w:rFonts w:hint="eastAsia"/>
        </w:rPr>
        <w:t>Reference</w:t>
      </w:r>
    </w:p>
    <w:p w14:paraId="6EB3C71D" w14:textId="074E1689" w:rsidR="00177A10" w:rsidRDefault="00177A10" w:rsidP="00177A10">
      <w:pPr>
        <w:adjustRightInd w:val="0"/>
        <w:spacing w:before="100" w:beforeAutospacing="1" w:after="100" w:afterAutospacing="1"/>
        <w:contextualSpacing/>
      </w:pPr>
      <w:r w:rsidRPr="00BA6112">
        <w:t>[1] R1-2</w:t>
      </w:r>
      <w:r w:rsidR="006716A8">
        <w:t>30xxxx</w:t>
      </w:r>
      <w:r>
        <w:t xml:space="preserve">  FL summary#</w:t>
      </w:r>
      <w:r w:rsidR="006716A8">
        <w:t>3</w:t>
      </w:r>
      <w:r>
        <w:t xml:space="preserve"> on SRS enhancements                          Futurewei</w:t>
      </w:r>
    </w:p>
    <w:p w14:paraId="251B33DD" w14:textId="75CCADDD" w:rsidR="00654E4F" w:rsidRPr="006716A8" w:rsidRDefault="006716A8" w:rsidP="002E31C1">
      <w:pPr>
        <w:adjustRightInd w:val="0"/>
        <w:spacing w:before="100" w:beforeAutospacing="1" w:after="100" w:afterAutospacing="1"/>
        <w:contextualSpacing/>
        <w:rPr>
          <w:lang w:val="en-GB"/>
        </w:rPr>
      </w:pPr>
      <w:r>
        <w:rPr>
          <w:rFonts w:hint="eastAsia"/>
          <w:lang w:val="en-GB"/>
        </w:rPr>
        <w:t>[2] T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38.211</w:t>
      </w:r>
      <w:r>
        <w:rPr>
          <w:lang w:val="en-GB"/>
        </w:rPr>
        <w:t xml:space="preserve">, </w:t>
      </w:r>
      <w:r>
        <w:t>Physical channels and modulation</w:t>
      </w:r>
    </w:p>
    <w:sectPr w:rsidR="00654E4F" w:rsidRPr="006716A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91E6F9" w14:textId="77777777" w:rsidR="00F04F8E" w:rsidRDefault="00F04F8E" w:rsidP="00A730F4">
      <w:pPr>
        <w:spacing w:after="0" w:line="240" w:lineRule="auto"/>
      </w:pPr>
      <w:r>
        <w:separator/>
      </w:r>
    </w:p>
  </w:endnote>
  <w:endnote w:type="continuationSeparator" w:id="0">
    <w:p w14:paraId="2A109D6F" w14:textId="77777777" w:rsidR="00F04F8E" w:rsidRDefault="00F04F8E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363E8" w14:textId="77777777" w:rsidR="00F04F8E" w:rsidRDefault="00F04F8E" w:rsidP="00A730F4">
      <w:pPr>
        <w:spacing w:after="0" w:line="240" w:lineRule="auto"/>
      </w:pPr>
      <w:r>
        <w:separator/>
      </w:r>
    </w:p>
  </w:footnote>
  <w:footnote w:type="continuationSeparator" w:id="0">
    <w:p w14:paraId="1041BD4C" w14:textId="77777777" w:rsidR="00F04F8E" w:rsidRDefault="00F04F8E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EC9419A"/>
    <w:multiLevelType w:val="hybridMultilevel"/>
    <w:tmpl w:val="E32CC00A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4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D252A2B"/>
    <w:multiLevelType w:val="multilevel"/>
    <w:tmpl w:val="2D252A2B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2A117D"/>
    <w:multiLevelType w:val="hybridMultilevel"/>
    <w:tmpl w:val="34AC1DC6"/>
    <w:lvl w:ilvl="0" w:tplc="DC1CCFB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 w15:restartNumberingAfterBreak="0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01F0E"/>
    <w:multiLevelType w:val="hybridMultilevel"/>
    <w:tmpl w:val="3952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2163F9"/>
    <w:multiLevelType w:val="hybridMultilevel"/>
    <w:tmpl w:val="11F89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B0516"/>
    <w:multiLevelType w:val="hybridMultilevel"/>
    <w:tmpl w:val="8FF88C16"/>
    <w:lvl w:ilvl="0" w:tplc="27F66B74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915CE"/>
    <w:multiLevelType w:val="multilevel"/>
    <w:tmpl w:val="7B04D614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6"/>
  </w:num>
  <w:num w:numId="6">
    <w:abstractNumId w:val="3"/>
  </w:num>
  <w:num w:numId="7">
    <w:abstractNumId w:val="7"/>
  </w:num>
  <w:num w:numId="8">
    <w:abstractNumId w:val="14"/>
  </w:num>
  <w:num w:numId="9">
    <w:abstractNumId w:val="6"/>
  </w:num>
  <w:num w:numId="10">
    <w:abstractNumId w:val="18"/>
  </w:num>
  <w:num w:numId="11">
    <w:abstractNumId w:val="8"/>
  </w:num>
  <w:num w:numId="12">
    <w:abstractNumId w:val="11"/>
  </w:num>
  <w:num w:numId="13">
    <w:abstractNumId w:val="12"/>
  </w:num>
  <w:num w:numId="14">
    <w:abstractNumId w:val="17"/>
  </w:num>
  <w:num w:numId="15">
    <w:abstractNumId w:val="4"/>
  </w:num>
  <w:num w:numId="16">
    <w:abstractNumId w:val="13"/>
  </w:num>
  <w:num w:numId="17">
    <w:abstractNumId w:val="10"/>
  </w:num>
  <w:num w:numId="1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</w:num>
  <w:num w:numId="20">
    <w:abstractNumId w:val="15"/>
  </w:num>
  <w:num w:numId="21">
    <w:abstractNumId w:val="9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5410"/>
    <w:rsid w:val="00007F3F"/>
    <w:rsid w:val="000137E3"/>
    <w:rsid w:val="00030023"/>
    <w:rsid w:val="00030127"/>
    <w:rsid w:val="00032AC9"/>
    <w:rsid w:val="0003323B"/>
    <w:rsid w:val="00047339"/>
    <w:rsid w:val="000562A1"/>
    <w:rsid w:val="00060F31"/>
    <w:rsid w:val="00075B63"/>
    <w:rsid w:val="0009440E"/>
    <w:rsid w:val="00096E97"/>
    <w:rsid w:val="000A57D9"/>
    <w:rsid w:val="000A6A89"/>
    <w:rsid w:val="000A6D05"/>
    <w:rsid w:val="000B33E3"/>
    <w:rsid w:val="000B481D"/>
    <w:rsid w:val="000C5587"/>
    <w:rsid w:val="000C73DF"/>
    <w:rsid w:val="000D21C1"/>
    <w:rsid w:val="000D2955"/>
    <w:rsid w:val="000D6527"/>
    <w:rsid w:val="000E05A0"/>
    <w:rsid w:val="000E1179"/>
    <w:rsid w:val="000F223F"/>
    <w:rsid w:val="000F4AC3"/>
    <w:rsid w:val="000F51CD"/>
    <w:rsid w:val="00104796"/>
    <w:rsid w:val="00104D64"/>
    <w:rsid w:val="00107DB8"/>
    <w:rsid w:val="00114759"/>
    <w:rsid w:val="0012267C"/>
    <w:rsid w:val="00125417"/>
    <w:rsid w:val="001254C2"/>
    <w:rsid w:val="00164B80"/>
    <w:rsid w:val="001717EA"/>
    <w:rsid w:val="00177A10"/>
    <w:rsid w:val="00177C54"/>
    <w:rsid w:val="00192EB4"/>
    <w:rsid w:val="00196D4D"/>
    <w:rsid w:val="00197BC4"/>
    <w:rsid w:val="001A2D8A"/>
    <w:rsid w:val="001A5834"/>
    <w:rsid w:val="001A5B85"/>
    <w:rsid w:val="001A6DA0"/>
    <w:rsid w:val="001A7D26"/>
    <w:rsid w:val="001B0A07"/>
    <w:rsid w:val="001B2B38"/>
    <w:rsid w:val="001B5E26"/>
    <w:rsid w:val="001B7113"/>
    <w:rsid w:val="001D0EFE"/>
    <w:rsid w:val="001D7F28"/>
    <w:rsid w:val="001E3898"/>
    <w:rsid w:val="001E436D"/>
    <w:rsid w:val="001F1CDF"/>
    <w:rsid w:val="001F2764"/>
    <w:rsid w:val="001F5EDB"/>
    <w:rsid w:val="00202209"/>
    <w:rsid w:val="0020267F"/>
    <w:rsid w:val="00205152"/>
    <w:rsid w:val="0022206C"/>
    <w:rsid w:val="00222711"/>
    <w:rsid w:val="00222AD7"/>
    <w:rsid w:val="00227FAB"/>
    <w:rsid w:val="002333BF"/>
    <w:rsid w:val="0024027E"/>
    <w:rsid w:val="00265AA6"/>
    <w:rsid w:val="00265C87"/>
    <w:rsid w:val="002768FA"/>
    <w:rsid w:val="00276C01"/>
    <w:rsid w:val="00281530"/>
    <w:rsid w:val="002828C1"/>
    <w:rsid w:val="0029185C"/>
    <w:rsid w:val="00291BDF"/>
    <w:rsid w:val="00297F9D"/>
    <w:rsid w:val="002B2D03"/>
    <w:rsid w:val="002B66BD"/>
    <w:rsid w:val="002B6F7A"/>
    <w:rsid w:val="002C0F4A"/>
    <w:rsid w:val="002C4B49"/>
    <w:rsid w:val="002D4D07"/>
    <w:rsid w:val="002E0A64"/>
    <w:rsid w:val="002E0B06"/>
    <w:rsid w:val="002E31C1"/>
    <w:rsid w:val="002F253E"/>
    <w:rsid w:val="00302336"/>
    <w:rsid w:val="003032FC"/>
    <w:rsid w:val="00304002"/>
    <w:rsid w:val="003044A2"/>
    <w:rsid w:val="00307CC2"/>
    <w:rsid w:val="00311505"/>
    <w:rsid w:val="0031426C"/>
    <w:rsid w:val="003152EF"/>
    <w:rsid w:val="003203D5"/>
    <w:rsid w:val="003228D8"/>
    <w:rsid w:val="003278F8"/>
    <w:rsid w:val="00331C8D"/>
    <w:rsid w:val="003346BC"/>
    <w:rsid w:val="00340E7C"/>
    <w:rsid w:val="00341183"/>
    <w:rsid w:val="003578E1"/>
    <w:rsid w:val="003700DD"/>
    <w:rsid w:val="00371122"/>
    <w:rsid w:val="003720E3"/>
    <w:rsid w:val="003724F9"/>
    <w:rsid w:val="00374964"/>
    <w:rsid w:val="00377B6B"/>
    <w:rsid w:val="0038758F"/>
    <w:rsid w:val="0039199E"/>
    <w:rsid w:val="003926FD"/>
    <w:rsid w:val="00394BED"/>
    <w:rsid w:val="003A0BE7"/>
    <w:rsid w:val="003C1349"/>
    <w:rsid w:val="003C2FC5"/>
    <w:rsid w:val="003C44A3"/>
    <w:rsid w:val="003D3767"/>
    <w:rsid w:val="003D3804"/>
    <w:rsid w:val="003E31C7"/>
    <w:rsid w:val="003E57D5"/>
    <w:rsid w:val="00402366"/>
    <w:rsid w:val="0041299D"/>
    <w:rsid w:val="00413FE4"/>
    <w:rsid w:val="004161CF"/>
    <w:rsid w:val="00424667"/>
    <w:rsid w:val="004327F9"/>
    <w:rsid w:val="00434BE2"/>
    <w:rsid w:val="00440D27"/>
    <w:rsid w:val="00444629"/>
    <w:rsid w:val="0045548F"/>
    <w:rsid w:val="00461AA8"/>
    <w:rsid w:val="004643CD"/>
    <w:rsid w:val="0046532D"/>
    <w:rsid w:val="0046559F"/>
    <w:rsid w:val="004709B9"/>
    <w:rsid w:val="004716F6"/>
    <w:rsid w:val="004723BD"/>
    <w:rsid w:val="00475520"/>
    <w:rsid w:val="00477906"/>
    <w:rsid w:val="00480C71"/>
    <w:rsid w:val="00491270"/>
    <w:rsid w:val="00492501"/>
    <w:rsid w:val="004A10B9"/>
    <w:rsid w:val="004B09AB"/>
    <w:rsid w:val="004B61FB"/>
    <w:rsid w:val="004C5C0E"/>
    <w:rsid w:val="004D2E23"/>
    <w:rsid w:val="004D7F59"/>
    <w:rsid w:val="004E39DE"/>
    <w:rsid w:val="004E530F"/>
    <w:rsid w:val="004E68E6"/>
    <w:rsid w:val="004F24FA"/>
    <w:rsid w:val="004F3931"/>
    <w:rsid w:val="005073A6"/>
    <w:rsid w:val="00510565"/>
    <w:rsid w:val="00514C90"/>
    <w:rsid w:val="0052482F"/>
    <w:rsid w:val="00524E4F"/>
    <w:rsid w:val="00534946"/>
    <w:rsid w:val="00536E80"/>
    <w:rsid w:val="00544EA0"/>
    <w:rsid w:val="0055019E"/>
    <w:rsid w:val="00550E89"/>
    <w:rsid w:val="00561B60"/>
    <w:rsid w:val="005659BE"/>
    <w:rsid w:val="00566741"/>
    <w:rsid w:val="00584C30"/>
    <w:rsid w:val="00586F3C"/>
    <w:rsid w:val="005A0D70"/>
    <w:rsid w:val="005B1A7D"/>
    <w:rsid w:val="005B5A3A"/>
    <w:rsid w:val="005B7C1C"/>
    <w:rsid w:val="005C2582"/>
    <w:rsid w:val="005D2420"/>
    <w:rsid w:val="005D34EB"/>
    <w:rsid w:val="005D5B3C"/>
    <w:rsid w:val="00607732"/>
    <w:rsid w:val="006115DA"/>
    <w:rsid w:val="006118B4"/>
    <w:rsid w:val="0061616C"/>
    <w:rsid w:val="006203E1"/>
    <w:rsid w:val="0062699C"/>
    <w:rsid w:val="00632DCA"/>
    <w:rsid w:val="00642043"/>
    <w:rsid w:val="006516E4"/>
    <w:rsid w:val="006527C7"/>
    <w:rsid w:val="00654E4F"/>
    <w:rsid w:val="00657B88"/>
    <w:rsid w:val="00663981"/>
    <w:rsid w:val="006661F0"/>
    <w:rsid w:val="00666B77"/>
    <w:rsid w:val="00670588"/>
    <w:rsid w:val="006716A8"/>
    <w:rsid w:val="00671B87"/>
    <w:rsid w:val="00673A14"/>
    <w:rsid w:val="00677405"/>
    <w:rsid w:val="00680E15"/>
    <w:rsid w:val="006820C8"/>
    <w:rsid w:val="00685329"/>
    <w:rsid w:val="0068657C"/>
    <w:rsid w:val="00694900"/>
    <w:rsid w:val="006A5BE6"/>
    <w:rsid w:val="006A69A6"/>
    <w:rsid w:val="006B0D20"/>
    <w:rsid w:val="006B3D76"/>
    <w:rsid w:val="006B4EBC"/>
    <w:rsid w:val="006B4F7E"/>
    <w:rsid w:val="006D5C87"/>
    <w:rsid w:val="006E180D"/>
    <w:rsid w:val="006F320D"/>
    <w:rsid w:val="007019D4"/>
    <w:rsid w:val="00702BDC"/>
    <w:rsid w:val="007041D3"/>
    <w:rsid w:val="00713E35"/>
    <w:rsid w:val="00740ECD"/>
    <w:rsid w:val="00742EEC"/>
    <w:rsid w:val="0074449E"/>
    <w:rsid w:val="007506A5"/>
    <w:rsid w:val="007546DD"/>
    <w:rsid w:val="00755799"/>
    <w:rsid w:val="007600A8"/>
    <w:rsid w:val="00760E12"/>
    <w:rsid w:val="00761B6B"/>
    <w:rsid w:val="00763A9F"/>
    <w:rsid w:val="007715E1"/>
    <w:rsid w:val="00774F40"/>
    <w:rsid w:val="0077610A"/>
    <w:rsid w:val="00781ABF"/>
    <w:rsid w:val="007838C2"/>
    <w:rsid w:val="00784552"/>
    <w:rsid w:val="007A7144"/>
    <w:rsid w:val="007C26D6"/>
    <w:rsid w:val="007C43DD"/>
    <w:rsid w:val="007C4DC1"/>
    <w:rsid w:val="007C5088"/>
    <w:rsid w:val="007D4805"/>
    <w:rsid w:val="007D7294"/>
    <w:rsid w:val="007E32ED"/>
    <w:rsid w:val="007F1717"/>
    <w:rsid w:val="007F79B6"/>
    <w:rsid w:val="00803787"/>
    <w:rsid w:val="00803882"/>
    <w:rsid w:val="00810A3B"/>
    <w:rsid w:val="0081688A"/>
    <w:rsid w:val="0082150C"/>
    <w:rsid w:val="0082590F"/>
    <w:rsid w:val="00830308"/>
    <w:rsid w:val="00835840"/>
    <w:rsid w:val="00836D47"/>
    <w:rsid w:val="00857D59"/>
    <w:rsid w:val="00862994"/>
    <w:rsid w:val="00862E3A"/>
    <w:rsid w:val="008651DB"/>
    <w:rsid w:val="00871D56"/>
    <w:rsid w:val="00872B71"/>
    <w:rsid w:val="00876C40"/>
    <w:rsid w:val="008810EF"/>
    <w:rsid w:val="00882764"/>
    <w:rsid w:val="008844F3"/>
    <w:rsid w:val="00891615"/>
    <w:rsid w:val="00894677"/>
    <w:rsid w:val="008950CC"/>
    <w:rsid w:val="008A0ABC"/>
    <w:rsid w:val="008A0F6B"/>
    <w:rsid w:val="008A1DFC"/>
    <w:rsid w:val="008A7565"/>
    <w:rsid w:val="008B08E7"/>
    <w:rsid w:val="008B101A"/>
    <w:rsid w:val="008B12D6"/>
    <w:rsid w:val="008B3B8A"/>
    <w:rsid w:val="008D2480"/>
    <w:rsid w:val="008F0EBB"/>
    <w:rsid w:val="00927406"/>
    <w:rsid w:val="00936769"/>
    <w:rsid w:val="0094295F"/>
    <w:rsid w:val="009546CA"/>
    <w:rsid w:val="00957CDC"/>
    <w:rsid w:val="00960488"/>
    <w:rsid w:val="009619C5"/>
    <w:rsid w:val="00963499"/>
    <w:rsid w:val="009662A8"/>
    <w:rsid w:val="009706AF"/>
    <w:rsid w:val="00970939"/>
    <w:rsid w:val="00994DB7"/>
    <w:rsid w:val="009957F1"/>
    <w:rsid w:val="00997757"/>
    <w:rsid w:val="009A389B"/>
    <w:rsid w:val="009A712B"/>
    <w:rsid w:val="009B0AF9"/>
    <w:rsid w:val="009B3E69"/>
    <w:rsid w:val="009B43E2"/>
    <w:rsid w:val="009B79D5"/>
    <w:rsid w:val="009C3C0A"/>
    <w:rsid w:val="009D1A83"/>
    <w:rsid w:val="009E3B8F"/>
    <w:rsid w:val="009E5374"/>
    <w:rsid w:val="009F2317"/>
    <w:rsid w:val="009F26B7"/>
    <w:rsid w:val="00A30122"/>
    <w:rsid w:val="00A30BC2"/>
    <w:rsid w:val="00A35A60"/>
    <w:rsid w:val="00A37DA3"/>
    <w:rsid w:val="00A51544"/>
    <w:rsid w:val="00A52772"/>
    <w:rsid w:val="00A5372F"/>
    <w:rsid w:val="00A57464"/>
    <w:rsid w:val="00A72743"/>
    <w:rsid w:val="00A730F4"/>
    <w:rsid w:val="00A7409C"/>
    <w:rsid w:val="00A75749"/>
    <w:rsid w:val="00A81345"/>
    <w:rsid w:val="00A82E29"/>
    <w:rsid w:val="00A8386F"/>
    <w:rsid w:val="00AA05C7"/>
    <w:rsid w:val="00AA1A2C"/>
    <w:rsid w:val="00AA66D0"/>
    <w:rsid w:val="00AA7B78"/>
    <w:rsid w:val="00AB04E7"/>
    <w:rsid w:val="00AC5DA4"/>
    <w:rsid w:val="00AC7E8F"/>
    <w:rsid w:val="00AD35A7"/>
    <w:rsid w:val="00AF75D3"/>
    <w:rsid w:val="00B02726"/>
    <w:rsid w:val="00B17ADF"/>
    <w:rsid w:val="00B21862"/>
    <w:rsid w:val="00B26101"/>
    <w:rsid w:val="00B363FA"/>
    <w:rsid w:val="00B4473E"/>
    <w:rsid w:val="00B461FF"/>
    <w:rsid w:val="00B514B3"/>
    <w:rsid w:val="00B56152"/>
    <w:rsid w:val="00B57125"/>
    <w:rsid w:val="00B62331"/>
    <w:rsid w:val="00B63EB8"/>
    <w:rsid w:val="00B700B2"/>
    <w:rsid w:val="00B70523"/>
    <w:rsid w:val="00B7132D"/>
    <w:rsid w:val="00B7663E"/>
    <w:rsid w:val="00B8265D"/>
    <w:rsid w:val="00B84870"/>
    <w:rsid w:val="00B9390E"/>
    <w:rsid w:val="00BA2FCD"/>
    <w:rsid w:val="00BA4FA2"/>
    <w:rsid w:val="00BA5813"/>
    <w:rsid w:val="00BB3876"/>
    <w:rsid w:val="00BB4CE1"/>
    <w:rsid w:val="00BC5A38"/>
    <w:rsid w:val="00BD3051"/>
    <w:rsid w:val="00BD3609"/>
    <w:rsid w:val="00BE3895"/>
    <w:rsid w:val="00BF0AB6"/>
    <w:rsid w:val="00BF28C8"/>
    <w:rsid w:val="00C144CC"/>
    <w:rsid w:val="00C2127A"/>
    <w:rsid w:val="00C34B22"/>
    <w:rsid w:val="00C37F30"/>
    <w:rsid w:val="00C4055E"/>
    <w:rsid w:val="00C41A9C"/>
    <w:rsid w:val="00C478D0"/>
    <w:rsid w:val="00C5322D"/>
    <w:rsid w:val="00C545A7"/>
    <w:rsid w:val="00C62290"/>
    <w:rsid w:val="00C663A6"/>
    <w:rsid w:val="00C67480"/>
    <w:rsid w:val="00C70B2D"/>
    <w:rsid w:val="00C72455"/>
    <w:rsid w:val="00C73741"/>
    <w:rsid w:val="00C75E9E"/>
    <w:rsid w:val="00C81505"/>
    <w:rsid w:val="00C87C24"/>
    <w:rsid w:val="00C9148A"/>
    <w:rsid w:val="00C91A2D"/>
    <w:rsid w:val="00C96DCC"/>
    <w:rsid w:val="00CA1AD7"/>
    <w:rsid w:val="00CC2022"/>
    <w:rsid w:val="00CC602E"/>
    <w:rsid w:val="00CD2027"/>
    <w:rsid w:val="00CD220D"/>
    <w:rsid w:val="00CE0367"/>
    <w:rsid w:val="00CE1A04"/>
    <w:rsid w:val="00CE432F"/>
    <w:rsid w:val="00CE6CC5"/>
    <w:rsid w:val="00D02541"/>
    <w:rsid w:val="00D11E70"/>
    <w:rsid w:val="00D23470"/>
    <w:rsid w:val="00D53337"/>
    <w:rsid w:val="00D63172"/>
    <w:rsid w:val="00D64552"/>
    <w:rsid w:val="00D72CCA"/>
    <w:rsid w:val="00D757DD"/>
    <w:rsid w:val="00D77A7C"/>
    <w:rsid w:val="00D82518"/>
    <w:rsid w:val="00D826E2"/>
    <w:rsid w:val="00D856CB"/>
    <w:rsid w:val="00D87561"/>
    <w:rsid w:val="00DA3D0F"/>
    <w:rsid w:val="00DC2923"/>
    <w:rsid w:val="00DC3F65"/>
    <w:rsid w:val="00DC6EB0"/>
    <w:rsid w:val="00DF45C5"/>
    <w:rsid w:val="00DF4C76"/>
    <w:rsid w:val="00DF4CC4"/>
    <w:rsid w:val="00E10B4A"/>
    <w:rsid w:val="00E11FD6"/>
    <w:rsid w:val="00E20D2A"/>
    <w:rsid w:val="00E2128C"/>
    <w:rsid w:val="00E3005E"/>
    <w:rsid w:val="00E30067"/>
    <w:rsid w:val="00E365AC"/>
    <w:rsid w:val="00E3665C"/>
    <w:rsid w:val="00E42E70"/>
    <w:rsid w:val="00E509C7"/>
    <w:rsid w:val="00E51DF7"/>
    <w:rsid w:val="00E52547"/>
    <w:rsid w:val="00E5485D"/>
    <w:rsid w:val="00E56CF8"/>
    <w:rsid w:val="00E62F8D"/>
    <w:rsid w:val="00E67A77"/>
    <w:rsid w:val="00E73A88"/>
    <w:rsid w:val="00E73F76"/>
    <w:rsid w:val="00E76494"/>
    <w:rsid w:val="00E76BB8"/>
    <w:rsid w:val="00E775B6"/>
    <w:rsid w:val="00E848E7"/>
    <w:rsid w:val="00E86AD3"/>
    <w:rsid w:val="00E90288"/>
    <w:rsid w:val="00E95422"/>
    <w:rsid w:val="00E96C0C"/>
    <w:rsid w:val="00EC6E08"/>
    <w:rsid w:val="00ED0DE4"/>
    <w:rsid w:val="00ED2012"/>
    <w:rsid w:val="00ED32D0"/>
    <w:rsid w:val="00ED3534"/>
    <w:rsid w:val="00ED3637"/>
    <w:rsid w:val="00EF60F6"/>
    <w:rsid w:val="00F04F8E"/>
    <w:rsid w:val="00F057CC"/>
    <w:rsid w:val="00F05B1E"/>
    <w:rsid w:val="00F06030"/>
    <w:rsid w:val="00F117E2"/>
    <w:rsid w:val="00F202BC"/>
    <w:rsid w:val="00F213C8"/>
    <w:rsid w:val="00F26479"/>
    <w:rsid w:val="00F26714"/>
    <w:rsid w:val="00F31BFE"/>
    <w:rsid w:val="00F3454C"/>
    <w:rsid w:val="00F3479C"/>
    <w:rsid w:val="00F36542"/>
    <w:rsid w:val="00F37A86"/>
    <w:rsid w:val="00F53E46"/>
    <w:rsid w:val="00F626CE"/>
    <w:rsid w:val="00F71EB3"/>
    <w:rsid w:val="00F7232D"/>
    <w:rsid w:val="00F74FA5"/>
    <w:rsid w:val="00F75199"/>
    <w:rsid w:val="00F7722C"/>
    <w:rsid w:val="00F77D0C"/>
    <w:rsid w:val="00F81316"/>
    <w:rsid w:val="00F85747"/>
    <w:rsid w:val="00F878C9"/>
    <w:rsid w:val="00F87A88"/>
    <w:rsid w:val="00F95303"/>
    <w:rsid w:val="00FB2A75"/>
    <w:rsid w:val="00FB72CB"/>
    <w:rsid w:val="00FC4D6E"/>
    <w:rsid w:val="00FC60D9"/>
    <w:rsid w:val="00FC6EAD"/>
    <w:rsid w:val="00FC7E1A"/>
    <w:rsid w:val="00FE016F"/>
    <w:rsid w:val="00FE5531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100EE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757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table" w:styleId="a5">
    <w:name w:val="Table Grid"/>
    <w:basedOn w:val="a1"/>
    <w:uiPriority w:val="39"/>
    <w:qFormat/>
    <w:rsid w:val="00ED2012"/>
    <w:pPr>
      <w:spacing w:after="0" w:line="240" w:lineRule="auto"/>
      <w:jc w:val="left"/>
    </w:pPr>
    <w:rPr>
      <w:rFonts w:ascii="Calibri" w:eastAsia="맑은 고딕" w:hAnsi="Calibri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B7052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7052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annotation text"/>
    <w:basedOn w:val="a"/>
    <w:link w:val="Char2"/>
    <w:uiPriority w:val="99"/>
    <w:qFormat/>
    <w:rsid w:val="00B70523"/>
    <w:pPr>
      <w:widowControl/>
      <w:wordWrap/>
      <w:autoSpaceDE/>
      <w:autoSpaceDN/>
      <w:spacing w:after="200" w:line="276" w:lineRule="auto"/>
      <w:jc w:val="left"/>
    </w:pPr>
    <w:rPr>
      <w:rFonts w:ascii="Calibri" w:eastAsia="PMingLiU" w:hAnsi="Calibri"/>
      <w:kern w:val="0"/>
      <w:lang w:val="x-none"/>
    </w:rPr>
  </w:style>
  <w:style w:type="character" w:customStyle="1" w:styleId="Char2">
    <w:name w:val="메모 텍스트 Char"/>
    <w:basedOn w:val="a0"/>
    <w:link w:val="a7"/>
    <w:uiPriority w:val="99"/>
    <w:rsid w:val="00B70523"/>
    <w:rPr>
      <w:rFonts w:ascii="Calibri" w:eastAsia="PMingLiU" w:hAnsi="Calibri" w:cs="Times New Roman"/>
      <w:kern w:val="0"/>
      <w:sz w:val="22"/>
      <w:lang w:val="x-none"/>
    </w:rPr>
  </w:style>
  <w:style w:type="character" w:styleId="a8">
    <w:name w:val="annotation reference"/>
    <w:unhideWhenUsed/>
    <w:qFormat/>
    <w:rsid w:val="00B70523"/>
    <w:rPr>
      <w:sz w:val="16"/>
      <w:szCs w:val="16"/>
    </w:rPr>
  </w:style>
  <w:style w:type="paragraph" w:styleId="a9">
    <w:name w:val="annotation subject"/>
    <w:basedOn w:val="a7"/>
    <w:next w:val="a7"/>
    <w:link w:val="Char3"/>
    <w:uiPriority w:val="99"/>
    <w:semiHidden/>
    <w:unhideWhenUsed/>
    <w:rsid w:val="00AA05C7"/>
    <w:pPr>
      <w:widowControl w:val="0"/>
      <w:wordWrap w:val="0"/>
      <w:autoSpaceDE w:val="0"/>
      <w:autoSpaceDN w:val="0"/>
      <w:spacing w:after="160" w:line="259" w:lineRule="auto"/>
    </w:pPr>
    <w:rPr>
      <w:rFonts w:ascii="Times New Roman" w:eastAsiaTheme="minorEastAsia" w:hAnsi="Times New Roman"/>
      <w:b/>
      <w:bCs/>
      <w:kern w:val="2"/>
      <w:lang w:val="en-US"/>
    </w:rPr>
  </w:style>
  <w:style w:type="character" w:customStyle="1" w:styleId="Char3">
    <w:name w:val="메모 주제 Char"/>
    <w:basedOn w:val="Char2"/>
    <w:link w:val="a9"/>
    <w:uiPriority w:val="99"/>
    <w:semiHidden/>
    <w:rsid w:val="00AA05C7"/>
    <w:rPr>
      <w:rFonts w:ascii="Times New Roman" w:eastAsia="PMingLiU" w:hAnsi="Times New Roman" w:cs="Times New Roman"/>
      <w:b/>
      <w:bCs/>
      <w:kern w:val="0"/>
      <w:sz w:val="22"/>
      <w:lang w:val="x-none"/>
    </w:rPr>
  </w:style>
  <w:style w:type="paragraph" w:styleId="aa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a"/>
    <w:link w:val="Char4"/>
    <w:uiPriority w:val="34"/>
    <w:qFormat/>
    <w:rsid w:val="0094295F"/>
    <w:pPr>
      <w:ind w:leftChars="400" w:left="800"/>
    </w:pPr>
  </w:style>
  <w:style w:type="character" w:customStyle="1" w:styleId="Char4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a"/>
    <w:uiPriority w:val="34"/>
    <w:qFormat/>
    <w:rsid w:val="005D34EB"/>
    <w:rPr>
      <w:rFonts w:ascii="Times New Roman" w:hAnsi="Times New Roman" w:cs="Times New Roman"/>
      <w:sz w:val="22"/>
    </w:rPr>
  </w:style>
  <w:style w:type="paragraph" w:customStyle="1" w:styleId="bullet1">
    <w:name w:val="bullet1"/>
    <w:basedOn w:val="a"/>
    <w:link w:val="bullet1Char"/>
    <w:uiPriority w:val="99"/>
    <w:qFormat/>
    <w:rsid w:val="005D34EB"/>
    <w:pPr>
      <w:widowControl/>
      <w:numPr>
        <w:numId w:val="14"/>
      </w:numPr>
      <w:wordWrap/>
      <w:autoSpaceDE/>
      <w:autoSpaceDN/>
      <w:spacing w:after="0"/>
    </w:pPr>
    <w:rPr>
      <w:rFonts w:ascii="Times" w:eastAsia="바탕" w:hAnsi="Times"/>
      <w:kern w:val="0"/>
      <w:szCs w:val="24"/>
      <w:lang w:eastAsia="en-US"/>
    </w:rPr>
  </w:style>
  <w:style w:type="paragraph" w:customStyle="1" w:styleId="bullet2">
    <w:name w:val="bullet2"/>
    <w:basedOn w:val="a"/>
    <w:link w:val="bullet2Char"/>
    <w:uiPriority w:val="99"/>
    <w:qFormat/>
    <w:rsid w:val="005D34EB"/>
    <w:pPr>
      <w:widowControl/>
      <w:numPr>
        <w:ilvl w:val="1"/>
        <w:numId w:val="14"/>
      </w:numPr>
      <w:wordWrap/>
      <w:autoSpaceDE/>
      <w:autoSpaceDN/>
      <w:spacing w:after="0"/>
    </w:pPr>
    <w:rPr>
      <w:rFonts w:eastAsia="바탕"/>
      <w:kern w:val="0"/>
      <w:szCs w:val="24"/>
      <w:lang w:eastAsia="en-US"/>
    </w:rPr>
  </w:style>
  <w:style w:type="character" w:customStyle="1" w:styleId="bullet1Char">
    <w:name w:val="bullet1 Char"/>
    <w:link w:val="bullet1"/>
    <w:uiPriority w:val="99"/>
    <w:qFormat/>
    <w:rsid w:val="005D34EB"/>
    <w:rPr>
      <w:rFonts w:ascii="Times" w:eastAsia="바탕" w:hAnsi="Times" w:cs="Times New Roman"/>
      <w:kern w:val="0"/>
      <w:sz w:val="22"/>
      <w:szCs w:val="24"/>
      <w:lang w:eastAsia="en-US"/>
    </w:rPr>
  </w:style>
  <w:style w:type="paragraph" w:customStyle="1" w:styleId="bullet3">
    <w:name w:val="bullet3"/>
    <w:basedOn w:val="a"/>
    <w:uiPriority w:val="99"/>
    <w:qFormat/>
    <w:rsid w:val="005D34EB"/>
    <w:pPr>
      <w:widowControl/>
      <w:numPr>
        <w:ilvl w:val="2"/>
        <w:numId w:val="14"/>
      </w:numPr>
      <w:wordWrap/>
      <w:autoSpaceDE/>
      <w:autoSpaceDN/>
      <w:spacing w:after="0"/>
      <w:ind w:hanging="18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a"/>
    <w:uiPriority w:val="99"/>
    <w:qFormat/>
    <w:rsid w:val="005D34EB"/>
    <w:pPr>
      <w:widowControl/>
      <w:numPr>
        <w:ilvl w:val="3"/>
        <w:numId w:val="14"/>
      </w:numPr>
      <w:wordWrap/>
      <w:autoSpaceDE/>
      <w:autoSpaceDN/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uiPriority w:val="99"/>
    <w:qFormat/>
    <w:rsid w:val="005D34EB"/>
    <w:rPr>
      <w:rFonts w:ascii="Times New Roman" w:eastAsia="바탕" w:hAnsi="Times New Roman" w:cs="Times New Roman"/>
      <w:kern w:val="0"/>
      <w:sz w:val="22"/>
      <w:szCs w:val="24"/>
      <w:lang w:eastAsia="en-US"/>
    </w:rPr>
  </w:style>
  <w:style w:type="paragraph" w:styleId="ab">
    <w:name w:val="Revision"/>
    <w:hidden/>
    <w:uiPriority w:val="99"/>
    <w:semiHidden/>
    <w:rsid w:val="00E365AC"/>
    <w:pPr>
      <w:spacing w:after="0" w:line="240" w:lineRule="auto"/>
      <w:jc w:val="left"/>
    </w:pPr>
    <w:rPr>
      <w:rFonts w:ascii="Times New Roman" w:hAnsi="Times New Roman" w:cs="Times New Roman"/>
      <w:sz w:val="22"/>
    </w:rPr>
  </w:style>
  <w:style w:type="character" w:styleId="ac">
    <w:name w:val="Placeholder Text"/>
    <w:basedOn w:val="a0"/>
    <w:uiPriority w:val="99"/>
    <w:semiHidden/>
    <w:rsid w:val="00C75E9E"/>
    <w:rPr>
      <w:color w:val="808080"/>
    </w:rPr>
  </w:style>
  <w:style w:type="paragraph" w:styleId="40">
    <w:name w:val="List Bullet 4"/>
    <w:basedOn w:val="30"/>
    <w:rsid w:val="00D87561"/>
    <w:pPr>
      <w:widowControl/>
      <w:numPr>
        <w:numId w:val="21"/>
      </w:numPr>
      <w:tabs>
        <w:tab w:val="clear" w:pos="1361"/>
        <w:tab w:val="left" w:pos="510"/>
        <w:tab w:val="left" w:pos="794"/>
        <w:tab w:val="left" w:pos="1077"/>
      </w:tabs>
      <w:wordWrap/>
      <w:overflowPunct w:val="0"/>
      <w:adjustRightInd w:val="0"/>
      <w:spacing w:after="120" w:line="240" w:lineRule="auto"/>
      <w:ind w:left="0" w:firstLine="0"/>
      <w:contextualSpacing w:val="0"/>
      <w:textAlignment w:val="baseline"/>
    </w:pPr>
    <w:rPr>
      <w:rFonts w:eastAsia="Times New Roman"/>
      <w:kern w:val="0"/>
      <w:sz w:val="20"/>
      <w:szCs w:val="20"/>
      <w:lang w:val="en-GB" w:eastAsia="zh-CN"/>
    </w:rPr>
  </w:style>
  <w:style w:type="paragraph" w:styleId="30">
    <w:name w:val="List Bullet 3"/>
    <w:basedOn w:val="a"/>
    <w:uiPriority w:val="99"/>
    <w:semiHidden/>
    <w:unhideWhenUsed/>
    <w:rsid w:val="00D87561"/>
    <w:pPr>
      <w:numPr>
        <w:numId w:val="22"/>
      </w:numPr>
      <w:contextualSpacing/>
    </w:pPr>
  </w:style>
  <w:style w:type="paragraph" w:customStyle="1" w:styleId="EQ">
    <w:name w:val="EQ"/>
    <w:basedOn w:val="a"/>
    <w:next w:val="a"/>
    <w:uiPriority w:val="99"/>
    <w:qFormat/>
    <w:rsid w:val="00F3454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noProof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3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62561-6446-4151-A83C-AF328F96C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1670</Words>
  <Characters>9520</Characters>
  <Application>Microsoft Office Word</Application>
  <DocSecurity>0</DocSecurity>
  <Lines>79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유준혁/연구원/ICT기술센터 C&amp;M표준(연)5G무선접속표준Task(junhyuk.yoo@lge.com)</cp:lastModifiedBy>
  <cp:revision>5</cp:revision>
  <dcterms:created xsi:type="dcterms:W3CDTF">2023-04-07T05:23:00Z</dcterms:created>
  <dcterms:modified xsi:type="dcterms:W3CDTF">2023-04-07T05:24:00Z</dcterms:modified>
</cp:coreProperties>
</file>